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DA7B6" w14:textId="77777777" w:rsidR="00861438" w:rsidRPr="00861438" w:rsidRDefault="00D02F81" w:rsidP="00C8415D">
      <w:pPr>
        <w:pStyle w:val="Heading1"/>
        <w:rPr>
          <w:sz w:val="36"/>
          <w:szCs w:val="36"/>
        </w:rPr>
      </w:pPr>
      <w:r>
        <w:rPr>
          <w:sz w:val="36"/>
          <w:szCs w:val="36"/>
        </w:rPr>
        <w:t>Data Access Policy</w:t>
      </w:r>
    </w:p>
    <w:p w14:paraId="49BDA7B7" w14:textId="77777777" w:rsidR="00E64679" w:rsidRDefault="00E64679" w:rsidP="004307CB">
      <w:pPr>
        <w:spacing w:before="60" w:after="60"/>
        <w:rPr>
          <w:color w:val="808080" w:themeColor="background1" w:themeShade="80"/>
        </w:rPr>
      </w:pPr>
    </w:p>
    <w:p w14:paraId="49BDA7B8"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49BDA7B9"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49BDA7BC" w14:textId="77777777" w:rsidTr="00E64679">
        <w:trPr>
          <w:trHeight w:val="283"/>
        </w:trPr>
        <w:tc>
          <w:tcPr>
            <w:tcW w:w="2446" w:type="dxa"/>
            <w:shd w:val="clear" w:color="auto" w:fill="DDDECE"/>
            <w:vAlign w:val="center"/>
          </w:tcPr>
          <w:p w14:paraId="49BDA7BA"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49BDA7BB"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49BDA7BF" w14:textId="77777777" w:rsidTr="00E64679">
        <w:trPr>
          <w:trHeight w:val="283"/>
        </w:trPr>
        <w:tc>
          <w:tcPr>
            <w:tcW w:w="2446" w:type="dxa"/>
            <w:shd w:val="clear" w:color="auto" w:fill="DDDECE"/>
            <w:vAlign w:val="center"/>
          </w:tcPr>
          <w:p w14:paraId="49BDA7BD"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49BDA7BE"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49BDA7C2" w14:textId="77777777" w:rsidTr="00E64679">
        <w:trPr>
          <w:trHeight w:val="283"/>
        </w:trPr>
        <w:tc>
          <w:tcPr>
            <w:tcW w:w="2446" w:type="dxa"/>
            <w:shd w:val="clear" w:color="auto" w:fill="DDDECE"/>
            <w:vAlign w:val="center"/>
          </w:tcPr>
          <w:p w14:paraId="49BDA7C0"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49BDA7C1"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49BDA7C5" w14:textId="77777777" w:rsidTr="00E64679">
        <w:trPr>
          <w:trHeight w:val="283"/>
        </w:trPr>
        <w:tc>
          <w:tcPr>
            <w:tcW w:w="2446" w:type="dxa"/>
            <w:shd w:val="clear" w:color="auto" w:fill="DDDECE"/>
            <w:vAlign w:val="center"/>
          </w:tcPr>
          <w:p w14:paraId="49BDA7C3"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49BDA7C4"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49BDA7C8" w14:textId="77777777" w:rsidTr="00E64679">
        <w:trPr>
          <w:trHeight w:val="283"/>
        </w:trPr>
        <w:tc>
          <w:tcPr>
            <w:tcW w:w="2446" w:type="dxa"/>
            <w:shd w:val="clear" w:color="auto" w:fill="DDDECE"/>
            <w:vAlign w:val="center"/>
          </w:tcPr>
          <w:p w14:paraId="49BDA7C6"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49BDA7C7"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49BDA7CB" w14:textId="77777777" w:rsidTr="00E64679">
        <w:trPr>
          <w:trHeight w:val="283"/>
        </w:trPr>
        <w:tc>
          <w:tcPr>
            <w:tcW w:w="2446" w:type="dxa"/>
            <w:shd w:val="clear" w:color="auto" w:fill="DDDECE"/>
            <w:vAlign w:val="center"/>
          </w:tcPr>
          <w:p w14:paraId="49BDA7C9"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49BDA7CA"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49BDA7CE" w14:textId="77777777" w:rsidTr="00E64679">
        <w:trPr>
          <w:trHeight w:val="283"/>
        </w:trPr>
        <w:tc>
          <w:tcPr>
            <w:tcW w:w="2446" w:type="dxa"/>
            <w:shd w:val="clear" w:color="auto" w:fill="DDDECE"/>
            <w:vAlign w:val="center"/>
          </w:tcPr>
          <w:p w14:paraId="49BDA7CC"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49BDA7CD" w14:textId="77777777" w:rsidR="00E64679" w:rsidRPr="003A5E67" w:rsidRDefault="00E64679" w:rsidP="00E64679">
            <w:pPr>
              <w:rPr>
                <w:color w:val="808080"/>
              </w:rPr>
            </w:pPr>
            <w:r w:rsidRPr="003A5E67">
              <w:rPr>
                <w:color w:val="808080"/>
              </w:rPr>
              <w:t>List the date that this policy must undergo review and update.</w:t>
            </w:r>
          </w:p>
        </w:tc>
      </w:tr>
    </w:tbl>
    <w:p w14:paraId="49BDA7CF" w14:textId="77777777" w:rsidR="00E64679" w:rsidRPr="004307CB" w:rsidRDefault="00E64679" w:rsidP="004307CB">
      <w:pPr>
        <w:spacing w:before="60" w:after="60"/>
        <w:rPr>
          <w:color w:val="808080" w:themeColor="background1" w:themeShade="80"/>
        </w:rPr>
      </w:pPr>
    </w:p>
    <w:p w14:paraId="49BDA7D0" w14:textId="77777777" w:rsidR="008B4684" w:rsidRDefault="00E64679" w:rsidP="008B4684">
      <w:pPr>
        <w:pStyle w:val="Heading1"/>
      </w:pPr>
      <w:r>
        <w:t>Purpose</w:t>
      </w:r>
    </w:p>
    <w:p w14:paraId="49BDA7D1" w14:textId="77777777" w:rsidR="00F3449F" w:rsidRDefault="00E64679" w:rsidP="00F3449F">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49BDA7D2" w14:textId="77777777" w:rsidR="00F3449F" w:rsidRDefault="00F3449F" w:rsidP="00F3449F">
      <w:pPr>
        <w:rPr>
          <w:color w:val="808080"/>
        </w:rPr>
      </w:pPr>
    </w:p>
    <w:p w14:paraId="49BDA7D3" w14:textId="4A65D0DE" w:rsidR="00F3449F" w:rsidRPr="00F3449F" w:rsidRDefault="00F3449F" w:rsidP="00F3449F">
      <w:pPr>
        <w:rPr>
          <w:color w:val="808080"/>
        </w:rPr>
      </w:pPr>
      <w:r w:rsidRPr="00EF3557">
        <w:rPr>
          <w:rFonts w:cs="Arial"/>
          <w:szCs w:val="20"/>
        </w:rPr>
        <w:t xml:space="preserve">Information maintained by </w:t>
      </w:r>
      <w:r w:rsidRPr="00EF3557">
        <w:rPr>
          <w:rFonts w:cs="Arial"/>
          <w:color w:val="808080"/>
          <w:szCs w:val="20"/>
        </w:rPr>
        <w:t>[</w:t>
      </w:r>
      <w:r w:rsidR="005467B6">
        <w:rPr>
          <w:rFonts w:cs="Arial"/>
          <w:color w:val="808080"/>
          <w:szCs w:val="20"/>
        </w:rPr>
        <w:t>Company Name</w:t>
      </w:r>
      <w:r w:rsidRPr="00EF3557">
        <w:rPr>
          <w:rFonts w:cs="Arial"/>
          <w:color w:val="808080"/>
          <w:szCs w:val="20"/>
        </w:rPr>
        <w:t>]</w:t>
      </w:r>
      <w:r w:rsidRPr="00EF3557">
        <w:rPr>
          <w:rFonts w:cs="Arial"/>
          <w:szCs w:val="20"/>
        </w:rPr>
        <w:t xml:space="preserve"> is a vital asset that will be available to all employees who have a legitimate need for it, consistent with </w:t>
      </w:r>
      <w:r w:rsidRPr="00EF3557">
        <w:rPr>
          <w:rFonts w:cs="Arial"/>
          <w:color w:val="808080"/>
          <w:szCs w:val="20"/>
        </w:rPr>
        <w:t>[</w:t>
      </w:r>
      <w:r w:rsidR="005467B6">
        <w:rPr>
          <w:rFonts w:cs="Arial"/>
          <w:color w:val="808080"/>
          <w:szCs w:val="20"/>
        </w:rPr>
        <w:t>Company Name</w:t>
      </w:r>
      <w:r w:rsidRPr="00EF3557">
        <w:rPr>
          <w:rFonts w:cs="Arial"/>
          <w:color w:val="808080"/>
          <w:szCs w:val="20"/>
        </w:rPr>
        <w:t>]</w:t>
      </w:r>
      <w:r w:rsidRPr="00EF3557">
        <w:rPr>
          <w:rFonts w:cs="Arial"/>
          <w:szCs w:val="20"/>
        </w:rPr>
        <w:t xml:space="preserve">'s responsibility to preserve and protect such information by all appropriate means. </w:t>
      </w:r>
      <w:r w:rsidRPr="00EF3557">
        <w:rPr>
          <w:rFonts w:cs="Arial"/>
          <w:color w:val="808080"/>
          <w:szCs w:val="20"/>
        </w:rPr>
        <w:t>[</w:t>
      </w:r>
      <w:r w:rsidR="005467B6">
        <w:rPr>
          <w:rFonts w:cs="Arial"/>
          <w:color w:val="808080"/>
          <w:szCs w:val="20"/>
        </w:rPr>
        <w:t>Company Name</w:t>
      </w:r>
      <w:r w:rsidRPr="00EF3557">
        <w:rPr>
          <w:rFonts w:cs="Arial"/>
          <w:color w:val="808080"/>
          <w:szCs w:val="20"/>
        </w:rPr>
        <w:t>]</w:t>
      </w:r>
      <w:r w:rsidRPr="00EF3557">
        <w:rPr>
          <w:rFonts w:cs="Arial"/>
          <w:szCs w:val="20"/>
        </w:rPr>
        <w:t xml:space="preserve"> is the owner of all corporate data; individual units or departments may have stewardship responsibilities for portions of that data.</w:t>
      </w:r>
    </w:p>
    <w:p w14:paraId="49BDA7D4" w14:textId="3F0AA50C" w:rsidR="00E64679" w:rsidRDefault="00F3449F" w:rsidP="007413AB">
      <w:pPr>
        <w:pStyle w:val="NormalWeb"/>
        <w:shd w:val="clear" w:color="auto" w:fill="FFFFFF"/>
        <w:spacing w:line="270" w:lineRule="atLeast"/>
        <w:rPr>
          <w:rFonts w:ascii="Arial" w:hAnsi="Arial" w:cs="Arial"/>
          <w:sz w:val="20"/>
          <w:szCs w:val="20"/>
        </w:rPr>
      </w:pPr>
      <w:r w:rsidRPr="00EF3557">
        <w:rPr>
          <w:rFonts w:ascii="Arial" w:hAnsi="Arial" w:cs="Arial"/>
          <w:sz w:val="20"/>
          <w:szCs w:val="20"/>
        </w:rPr>
        <w:t xml:space="preserve">The value of data as an institutional resource is increased through its widespread and appropriate use; its value is diminished through misuse, misinterpretation, unnecessary restrictions to its access, or failure to maintain quality. </w:t>
      </w:r>
      <w:r w:rsidRPr="00EF3557">
        <w:rPr>
          <w:rFonts w:ascii="Arial" w:hAnsi="Arial" w:cs="Arial"/>
          <w:color w:val="808080"/>
          <w:sz w:val="20"/>
          <w:szCs w:val="20"/>
        </w:rPr>
        <w:t>[</w:t>
      </w:r>
      <w:r w:rsidR="005467B6">
        <w:rPr>
          <w:rFonts w:ascii="Arial" w:hAnsi="Arial" w:cs="Arial"/>
          <w:color w:val="808080"/>
          <w:sz w:val="20"/>
          <w:szCs w:val="20"/>
        </w:rPr>
        <w:t>Company Name</w:t>
      </w:r>
      <w:r w:rsidRPr="00EF3557">
        <w:rPr>
          <w:rFonts w:ascii="Arial" w:hAnsi="Arial" w:cs="Arial"/>
          <w:color w:val="808080"/>
          <w:sz w:val="20"/>
          <w:szCs w:val="20"/>
        </w:rPr>
        <w:t>]</w:t>
      </w:r>
      <w:r w:rsidRPr="00EF3557">
        <w:rPr>
          <w:rFonts w:ascii="Arial" w:hAnsi="Arial" w:cs="Arial"/>
          <w:sz w:val="20"/>
          <w:szCs w:val="20"/>
        </w:rPr>
        <w:t xml:space="preserve"> expressly forbids the use of corporate data for anything but the conduct of </w:t>
      </w:r>
      <w:r w:rsidRPr="00EF3557">
        <w:rPr>
          <w:rFonts w:ascii="Arial" w:hAnsi="Arial" w:cs="Arial"/>
          <w:color w:val="808080"/>
          <w:sz w:val="20"/>
          <w:szCs w:val="20"/>
        </w:rPr>
        <w:t>[</w:t>
      </w:r>
      <w:r w:rsidR="005467B6">
        <w:rPr>
          <w:rFonts w:ascii="Arial" w:hAnsi="Arial" w:cs="Arial"/>
          <w:color w:val="808080"/>
          <w:sz w:val="20"/>
          <w:szCs w:val="20"/>
        </w:rPr>
        <w:t>Company Name</w:t>
      </w:r>
      <w:r w:rsidRPr="00EF3557">
        <w:rPr>
          <w:rFonts w:ascii="Arial" w:hAnsi="Arial" w:cs="Arial"/>
          <w:color w:val="808080"/>
          <w:sz w:val="20"/>
          <w:szCs w:val="20"/>
        </w:rPr>
        <w:t>]</w:t>
      </w:r>
      <w:r w:rsidRPr="00EF3557">
        <w:rPr>
          <w:rFonts w:ascii="Arial" w:hAnsi="Arial" w:cs="Arial"/>
          <w:sz w:val="20"/>
          <w:szCs w:val="20"/>
        </w:rPr>
        <w:t xml:space="preserve"> business. Employees accessing data must observe requirements for confidentiality and privacy</w:t>
      </w:r>
      <w:r w:rsidR="005467B6">
        <w:rPr>
          <w:rFonts w:ascii="Arial" w:hAnsi="Arial" w:cs="Arial"/>
          <w:sz w:val="20"/>
          <w:szCs w:val="20"/>
        </w:rPr>
        <w:t>,</w:t>
      </w:r>
      <w:r w:rsidRPr="00EF3557">
        <w:rPr>
          <w:rFonts w:ascii="Arial" w:hAnsi="Arial" w:cs="Arial"/>
          <w:sz w:val="20"/>
          <w:szCs w:val="20"/>
        </w:rPr>
        <w:t xml:space="preserve"> must comply with protection and control procedures, and must accurately present the data in any use. In addition, </w:t>
      </w:r>
      <w:r w:rsidRPr="00EF3557">
        <w:rPr>
          <w:rFonts w:ascii="Arial" w:hAnsi="Arial" w:cs="Arial"/>
          <w:color w:val="808080"/>
          <w:sz w:val="20"/>
          <w:szCs w:val="20"/>
        </w:rPr>
        <w:t>[</w:t>
      </w:r>
      <w:r w:rsidR="005467B6">
        <w:rPr>
          <w:rFonts w:ascii="Arial" w:hAnsi="Arial" w:cs="Arial"/>
          <w:color w:val="808080"/>
          <w:sz w:val="20"/>
          <w:szCs w:val="20"/>
        </w:rPr>
        <w:t>Company Name</w:t>
      </w:r>
      <w:r w:rsidRPr="00EF3557">
        <w:rPr>
          <w:rFonts w:ascii="Arial" w:hAnsi="Arial" w:cs="Arial"/>
          <w:color w:val="808080"/>
          <w:sz w:val="20"/>
          <w:szCs w:val="20"/>
        </w:rPr>
        <w:t>]</w:t>
      </w:r>
      <w:r w:rsidRPr="00EF3557">
        <w:rPr>
          <w:rFonts w:ascii="Arial" w:hAnsi="Arial" w:cs="Arial"/>
          <w:sz w:val="20"/>
          <w:szCs w:val="20"/>
        </w:rPr>
        <w:t xml:space="preserve"> and its employees must comply with applicable </w:t>
      </w:r>
      <w:r w:rsidRPr="00EF3557">
        <w:rPr>
          <w:rFonts w:ascii="Arial" w:hAnsi="Arial" w:cs="Arial"/>
          <w:color w:val="808080"/>
          <w:sz w:val="20"/>
          <w:szCs w:val="20"/>
        </w:rPr>
        <w:t>state and federal</w:t>
      </w:r>
      <w:r w:rsidRPr="00EF3557">
        <w:rPr>
          <w:rFonts w:ascii="Arial" w:hAnsi="Arial" w:cs="Arial"/>
          <w:sz w:val="20"/>
          <w:szCs w:val="20"/>
        </w:rPr>
        <w:t xml:space="preserve"> laws and regulations.</w:t>
      </w:r>
    </w:p>
    <w:p w14:paraId="49BDA7D5" w14:textId="77777777" w:rsidR="001A0A5A" w:rsidRDefault="001A0A5A" w:rsidP="00E64679">
      <w:pPr>
        <w:pStyle w:val="Heading1"/>
        <w:rPr>
          <w:b w:val="0"/>
          <w:bCs w:val="0"/>
          <w:kern w:val="0"/>
          <w:sz w:val="20"/>
          <w:szCs w:val="20"/>
        </w:rPr>
      </w:pPr>
    </w:p>
    <w:p w14:paraId="49BDA7D6" w14:textId="77777777" w:rsidR="00E64679" w:rsidRPr="001A0A5A" w:rsidRDefault="00E64679" w:rsidP="00E64679">
      <w:pPr>
        <w:pStyle w:val="Heading1"/>
      </w:pPr>
      <w:r w:rsidRPr="001A0A5A">
        <w:t>Scope</w:t>
      </w:r>
    </w:p>
    <w:p w14:paraId="49BDA7D7" w14:textId="11A4B7CC"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w:t>
      </w:r>
      <w:r w:rsidR="005467B6">
        <w:rPr>
          <w:color w:val="808080"/>
        </w:rPr>
        <w:t>,</w:t>
      </w:r>
      <w:r>
        <w:rPr>
          <w:color w:val="808080"/>
        </w:rPr>
        <w:t xml:space="preserve"> i.e. those people, elements</w:t>
      </w:r>
      <w:r w:rsidR="005467B6">
        <w:rPr>
          <w:color w:val="808080"/>
        </w:rPr>
        <w:t>,</w:t>
      </w:r>
      <w:r>
        <w:rPr>
          <w:color w:val="808080"/>
        </w:rPr>
        <w:t xml:space="preserve"> or situations that are not covered by this policy or where special consideration may be made.</w:t>
      </w:r>
    </w:p>
    <w:p w14:paraId="49BDA7D8" w14:textId="77777777" w:rsidR="00E64679" w:rsidRDefault="00E64679" w:rsidP="00E64679">
      <w:pPr>
        <w:rPr>
          <w:color w:val="808080"/>
        </w:rPr>
      </w:pPr>
    </w:p>
    <w:p w14:paraId="49BDA7D9" w14:textId="3F50D208" w:rsidR="001A0A5A" w:rsidRPr="00EF3557" w:rsidRDefault="001A0A5A" w:rsidP="001A0A5A">
      <w:pPr>
        <w:pStyle w:val="SoKPolicySecondLevelContent"/>
        <w:numPr>
          <w:ilvl w:val="0"/>
          <w:numId w:val="7"/>
        </w:numPr>
        <w:tabs>
          <w:tab w:val="clear" w:pos="1608"/>
        </w:tabs>
        <w:ind w:left="720"/>
        <w:rPr>
          <w:rFonts w:ascii="Arial" w:hAnsi="Arial" w:cs="Arial"/>
          <w:sz w:val="20"/>
        </w:rPr>
      </w:pPr>
      <w:r w:rsidRPr="00EF3557">
        <w:rPr>
          <w:rFonts w:ascii="Arial" w:hAnsi="Arial" w:cs="Arial"/>
          <w:sz w:val="20"/>
        </w:rPr>
        <w:t xml:space="preserve">This policy applies to all critical data in </w:t>
      </w:r>
      <w:r w:rsidRPr="00EF3557">
        <w:rPr>
          <w:rFonts w:ascii="Arial" w:hAnsi="Arial" w:cs="Arial"/>
          <w:color w:val="808080"/>
          <w:sz w:val="20"/>
        </w:rPr>
        <w:t>[</w:t>
      </w:r>
      <w:r w:rsidR="005467B6">
        <w:rPr>
          <w:rFonts w:ascii="Arial" w:hAnsi="Arial" w:cs="Arial"/>
          <w:color w:val="808080"/>
          <w:sz w:val="20"/>
        </w:rPr>
        <w:t>Company Name</w:t>
      </w:r>
      <w:r w:rsidRPr="00EF3557">
        <w:rPr>
          <w:rFonts w:ascii="Arial" w:hAnsi="Arial" w:cs="Arial"/>
          <w:color w:val="808080"/>
          <w:sz w:val="20"/>
        </w:rPr>
        <w:t>]</w:t>
      </w:r>
      <w:r w:rsidRPr="00EF3557">
        <w:rPr>
          <w:rFonts w:ascii="Arial" w:hAnsi="Arial" w:cs="Arial"/>
          <w:sz w:val="20"/>
        </w:rPr>
        <w:t xml:space="preserve">, including data outside of </w:t>
      </w:r>
      <w:r w:rsidRPr="00B91C43">
        <w:rPr>
          <w:rFonts w:ascii="Arial" w:hAnsi="Arial" w:cs="Arial"/>
          <w:color w:val="808080"/>
          <w:sz w:val="20"/>
        </w:rPr>
        <w:t>[</w:t>
      </w:r>
      <w:r w:rsidR="005467B6">
        <w:rPr>
          <w:rFonts w:ascii="Arial" w:hAnsi="Arial" w:cs="Arial"/>
          <w:color w:val="808080"/>
          <w:sz w:val="20"/>
        </w:rPr>
        <w:t>Company Name</w:t>
      </w:r>
      <w:r w:rsidRPr="00B91C43">
        <w:rPr>
          <w:rFonts w:ascii="Arial" w:hAnsi="Arial" w:cs="Arial"/>
          <w:color w:val="808080"/>
          <w:sz w:val="20"/>
        </w:rPr>
        <w:t>]</w:t>
      </w:r>
      <w:r>
        <w:rPr>
          <w:rFonts w:ascii="Arial" w:hAnsi="Arial" w:cs="Arial"/>
          <w:sz w:val="20"/>
        </w:rPr>
        <w:t xml:space="preserve"> stored in a c</w:t>
      </w:r>
      <w:r w:rsidRPr="00EF3557">
        <w:rPr>
          <w:rFonts w:ascii="Arial" w:hAnsi="Arial" w:cs="Arial"/>
          <w:sz w:val="20"/>
        </w:rPr>
        <w:t>loud service. “Critical data</w:t>
      </w:r>
      <w:r>
        <w:rPr>
          <w:rFonts w:ascii="Arial" w:hAnsi="Arial" w:cs="Arial"/>
          <w:sz w:val="20"/>
        </w:rPr>
        <w:t>,</w:t>
      </w:r>
      <w:r w:rsidRPr="00EF3557">
        <w:rPr>
          <w:rFonts w:ascii="Arial" w:hAnsi="Arial" w:cs="Arial"/>
          <w:sz w:val="20"/>
        </w:rPr>
        <w:t>” in this context, includes email, personal and shared files, specific databases and web contents, and operating systems. The definition of critical data, and scope of this policy, will be reviewed on an annual basis.</w:t>
      </w:r>
    </w:p>
    <w:p w14:paraId="49BDA7DA" w14:textId="16036A38" w:rsidR="001A0A5A" w:rsidRPr="00EF3557" w:rsidRDefault="001A0A5A" w:rsidP="001A0A5A">
      <w:pPr>
        <w:pStyle w:val="SoKPolicySecondLevelContent"/>
        <w:numPr>
          <w:ilvl w:val="0"/>
          <w:numId w:val="7"/>
        </w:numPr>
        <w:tabs>
          <w:tab w:val="clear" w:pos="1608"/>
        </w:tabs>
        <w:ind w:left="720"/>
        <w:rPr>
          <w:rFonts w:ascii="Arial" w:hAnsi="Arial" w:cs="Arial"/>
          <w:sz w:val="20"/>
        </w:rPr>
      </w:pPr>
      <w:r w:rsidRPr="00EF3557">
        <w:rPr>
          <w:rFonts w:ascii="Arial" w:hAnsi="Arial" w:cs="Arial"/>
          <w:sz w:val="20"/>
        </w:rPr>
        <w:t xml:space="preserve">This policy applies to </w:t>
      </w:r>
      <w:r w:rsidRPr="00EF3557">
        <w:rPr>
          <w:rFonts w:ascii="Arial" w:hAnsi="Arial" w:cs="Arial"/>
          <w:i/>
          <w:color w:val="808080"/>
          <w:sz w:val="20"/>
        </w:rPr>
        <w:t>staff</w:t>
      </w:r>
      <w:r w:rsidRPr="00EF3557">
        <w:rPr>
          <w:rFonts w:ascii="Arial" w:hAnsi="Arial" w:cs="Arial"/>
          <w:sz w:val="20"/>
        </w:rPr>
        <w:t xml:space="preserve"> who may be creators and/or users of such data. The policy also applies to third parties who access and use </w:t>
      </w:r>
      <w:r w:rsidRPr="00EF3557">
        <w:rPr>
          <w:rFonts w:ascii="Arial" w:hAnsi="Arial" w:cs="Arial"/>
          <w:color w:val="808080"/>
          <w:sz w:val="20"/>
        </w:rPr>
        <w:t>[</w:t>
      </w:r>
      <w:r w:rsidR="005467B6">
        <w:rPr>
          <w:rFonts w:ascii="Arial" w:hAnsi="Arial" w:cs="Arial"/>
          <w:color w:val="808080"/>
          <w:sz w:val="20"/>
        </w:rPr>
        <w:t>Company Name</w:t>
      </w:r>
      <w:r w:rsidRPr="00EF3557">
        <w:rPr>
          <w:rFonts w:ascii="Arial" w:hAnsi="Arial" w:cs="Arial"/>
          <w:color w:val="808080"/>
          <w:sz w:val="20"/>
        </w:rPr>
        <w:t>]</w:t>
      </w:r>
      <w:r w:rsidRPr="00EF3557">
        <w:rPr>
          <w:rFonts w:ascii="Arial" w:hAnsi="Arial" w:cs="Arial"/>
          <w:sz w:val="20"/>
        </w:rPr>
        <w:t xml:space="preserve"> systems and IT equipment or who create, process</w:t>
      </w:r>
      <w:r>
        <w:rPr>
          <w:rFonts w:ascii="Arial" w:hAnsi="Arial" w:cs="Arial"/>
          <w:sz w:val="20"/>
        </w:rPr>
        <w:t>,</w:t>
      </w:r>
      <w:r w:rsidRPr="00EF3557">
        <w:rPr>
          <w:rFonts w:ascii="Arial" w:hAnsi="Arial" w:cs="Arial"/>
          <w:sz w:val="20"/>
        </w:rPr>
        <w:t xml:space="preserve"> or store data owned by </w:t>
      </w:r>
      <w:r w:rsidRPr="00EF3557">
        <w:rPr>
          <w:rFonts w:ascii="Arial" w:hAnsi="Arial" w:cs="Arial"/>
          <w:color w:val="808080"/>
          <w:sz w:val="20"/>
        </w:rPr>
        <w:t>[</w:t>
      </w:r>
      <w:r w:rsidR="005467B6">
        <w:rPr>
          <w:rFonts w:ascii="Arial" w:hAnsi="Arial" w:cs="Arial"/>
          <w:color w:val="808080"/>
          <w:sz w:val="20"/>
        </w:rPr>
        <w:t>Company Name</w:t>
      </w:r>
      <w:r w:rsidRPr="00EF3557">
        <w:rPr>
          <w:rFonts w:ascii="Arial" w:hAnsi="Arial" w:cs="Arial"/>
          <w:color w:val="808080"/>
          <w:sz w:val="20"/>
        </w:rPr>
        <w:t>]</w:t>
      </w:r>
      <w:r w:rsidRPr="00EF3557">
        <w:rPr>
          <w:rFonts w:ascii="Arial" w:hAnsi="Arial" w:cs="Arial"/>
          <w:sz w:val="20"/>
        </w:rPr>
        <w:t xml:space="preserve">. </w:t>
      </w:r>
    </w:p>
    <w:p w14:paraId="49BDA7DB" w14:textId="772BD27D" w:rsidR="001A0A5A" w:rsidRPr="00EF3557" w:rsidRDefault="001A0A5A" w:rsidP="001A0A5A">
      <w:pPr>
        <w:pStyle w:val="SoKPolicySecondLevelContent"/>
        <w:numPr>
          <w:ilvl w:val="0"/>
          <w:numId w:val="7"/>
        </w:numPr>
        <w:tabs>
          <w:tab w:val="clear" w:pos="1608"/>
        </w:tabs>
        <w:ind w:left="720"/>
        <w:rPr>
          <w:rFonts w:ascii="Arial" w:hAnsi="Arial" w:cs="Arial"/>
          <w:sz w:val="20"/>
        </w:rPr>
      </w:pPr>
      <w:r w:rsidRPr="00EF3557">
        <w:rPr>
          <w:rFonts w:ascii="Arial" w:hAnsi="Arial" w:cs="Arial"/>
          <w:sz w:val="20"/>
        </w:rPr>
        <w:t>This policy applies to data access</w:t>
      </w:r>
      <w:r w:rsidR="005467B6">
        <w:rPr>
          <w:rFonts w:ascii="Arial" w:hAnsi="Arial" w:cs="Arial"/>
          <w:sz w:val="20"/>
        </w:rPr>
        <w:t>ed</w:t>
      </w:r>
      <w:r w:rsidRPr="00EF3557">
        <w:rPr>
          <w:rFonts w:ascii="Arial" w:hAnsi="Arial" w:cs="Arial"/>
          <w:sz w:val="20"/>
        </w:rPr>
        <w:t xml:space="preserve"> from any computing device, including mobile computers, smart phones, and tablets.</w:t>
      </w:r>
    </w:p>
    <w:p w14:paraId="49BDA7DC" w14:textId="77777777" w:rsidR="001A0A5A" w:rsidRPr="00EF3557" w:rsidRDefault="001A0A5A" w:rsidP="001A0A5A">
      <w:pPr>
        <w:pStyle w:val="SoKPolicySecondLevelContent"/>
        <w:numPr>
          <w:ilvl w:val="0"/>
          <w:numId w:val="7"/>
        </w:numPr>
        <w:tabs>
          <w:tab w:val="clear" w:pos="1608"/>
        </w:tabs>
        <w:ind w:left="720"/>
        <w:rPr>
          <w:rFonts w:ascii="Arial" w:hAnsi="Arial" w:cs="Arial"/>
          <w:sz w:val="20"/>
        </w:rPr>
      </w:pPr>
      <w:r w:rsidRPr="00EF3557">
        <w:rPr>
          <w:rFonts w:ascii="Arial" w:hAnsi="Arial" w:cs="Arial"/>
          <w:sz w:val="20"/>
        </w:rPr>
        <w:lastRenderedPageBreak/>
        <w:t>This policy applies to access of data persisted to mobile storage devices such as thumb drives, USB drives, SD cards, portable hard drives, etc.</w:t>
      </w:r>
    </w:p>
    <w:p w14:paraId="49BDA7DD" w14:textId="77777777" w:rsidR="001A0A5A" w:rsidRDefault="001A0A5A" w:rsidP="00E64679">
      <w:pPr>
        <w:rPr>
          <w:color w:val="808080"/>
        </w:rPr>
      </w:pPr>
    </w:p>
    <w:p w14:paraId="49BDA7DE" w14:textId="77777777" w:rsidR="00B502A4" w:rsidRDefault="00B502A4" w:rsidP="00B502A4">
      <w:pPr>
        <w:pStyle w:val="Heading1"/>
      </w:pPr>
      <w:r>
        <w:t>Definitions</w:t>
      </w:r>
    </w:p>
    <w:p w14:paraId="49BDA7DF" w14:textId="67370D41" w:rsidR="00B502A4" w:rsidRDefault="00B502A4" w:rsidP="00B502A4">
      <w:pPr>
        <w:rPr>
          <w:color w:val="808080"/>
        </w:rPr>
      </w:pPr>
      <w:r w:rsidRPr="00CB71A6">
        <w:rPr>
          <w:color w:val="808080"/>
        </w:rPr>
        <w:t>Define any key terms</w:t>
      </w:r>
      <w:r>
        <w:rPr>
          <w:color w:val="808080"/>
        </w:rPr>
        <w:t>, acronyms</w:t>
      </w:r>
      <w:r w:rsidR="005467B6">
        <w:rPr>
          <w:color w:val="808080"/>
        </w:rPr>
        <w:t>,</w:t>
      </w:r>
      <w:r w:rsidRPr="00CB71A6">
        <w:rPr>
          <w:color w:val="808080"/>
        </w:rPr>
        <w:t xml:space="preserve"> or concepts that will be used in the policy.</w:t>
      </w:r>
      <w:r>
        <w:rPr>
          <w:color w:val="808080"/>
        </w:rPr>
        <w:t xml:space="preserve"> A standard glossary approach is sufficient.</w:t>
      </w:r>
    </w:p>
    <w:p w14:paraId="49BDA7E0" w14:textId="77777777" w:rsidR="00584BAC" w:rsidRPr="00605E30" w:rsidRDefault="00584BAC" w:rsidP="00B502A4">
      <w:pPr>
        <w:rPr>
          <w:rFonts w:cs="Arial"/>
          <w:color w:val="808080"/>
        </w:rPr>
      </w:pPr>
    </w:p>
    <w:p w14:paraId="49BDA7E1" w14:textId="77777777" w:rsidR="00605E30" w:rsidRPr="00605E30" w:rsidRDefault="00605E30" w:rsidP="00605E30">
      <w:pPr>
        <w:pStyle w:val="ListNumber"/>
        <w:numPr>
          <w:ilvl w:val="0"/>
          <w:numId w:val="9"/>
        </w:numPr>
        <w:tabs>
          <w:tab w:val="clear" w:pos="360"/>
        </w:tabs>
        <w:spacing w:after="0" w:line="240" w:lineRule="auto"/>
        <w:ind w:right="0"/>
        <w:rPr>
          <w:rFonts w:ascii="Arial" w:hAnsi="Arial" w:cs="Arial"/>
        </w:rPr>
      </w:pPr>
      <w:r w:rsidRPr="00605E30">
        <w:rPr>
          <w:rFonts w:ascii="Arial" w:hAnsi="Arial" w:cs="Arial"/>
          <w:b/>
        </w:rPr>
        <w:t>Private</w:t>
      </w:r>
      <w:r>
        <w:rPr>
          <w:rFonts w:ascii="Arial" w:hAnsi="Arial" w:cs="Arial"/>
          <w:b/>
        </w:rPr>
        <w:t xml:space="preserve"> Data</w:t>
      </w:r>
      <w:r w:rsidRPr="00605E30">
        <w:rPr>
          <w:rFonts w:ascii="Arial" w:hAnsi="Arial" w:cs="Arial"/>
          <w:b/>
        </w:rPr>
        <w:t>.</w:t>
      </w:r>
      <w:r w:rsidRPr="00605E30">
        <w:rPr>
          <w:rFonts w:ascii="Arial" w:hAnsi="Arial" w:cs="Arial"/>
        </w:rPr>
        <w:t xml:space="preserve"> This is defined as corporate information that is to be kept within the company. Access to this data may be limited to specific departments and cannot be distributed outside of the workplace. Private data includes, but is not limited to, work phone directories, organizational charts, company policies [and other data as applicable].</w:t>
      </w:r>
      <w:r w:rsidRPr="00605E30">
        <w:rPr>
          <w:rFonts w:ascii="Arial" w:hAnsi="Arial" w:cs="Arial"/>
        </w:rPr>
        <w:br/>
      </w:r>
      <w:r w:rsidRPr="00605E30">
        <w:rPr>
          <w:rFonts w:ascii="Arial" w:hAnsi="Arial" w:cs="Arial"/>
        </w:rPr>
        <w:br/>
      </w:r>
      <w:r w:rsidRPr="00605E30">
        <w:rPr>
          <w:rFonts w:ascii="Arial" w:hAnsi="Arial" w:cs="Arial"/>
          <w:b/>
          <w:bCs/>
        </w:rPr>
        <w:t>All information not otherwise classified will be assumed to be Private.</w:t>
      </w:r>
      <w:r w:rsidRPr="00605E30">
        <w:rPr>
          <w:rFonts w:ascii="Arial" w:hAnsi="Arial" w:cs="Arial"/>
        </w:rPr>
        <w:br/>
      </w:r>
      <w:r w:rsidRPr="00605E30">
        <w:rPr>
          <w:rFonts w:ascii="Arial" w:hAnsi="Arial" w:cs="Arial"/>
        </w:rPr>
        <w:br/>
        <w:t>Employees may not disclose private data to anyone who is not a current employee of the company.</w:t>
      </w:r>
    </w:p>
    <w:p w14:paraId="49BDA7E2" w14:textId="77777777" w:rsidR="00605E30" w:rsidRPr="00605E30" w:rsidRDefault="00605E30" w:rsidP="00605E30">
      <w:pPr>
        <w:pStyle w:val="ListNumber"/>
        <w:numPr>
          <w:ilvl w:val="0"/>
          <w:numId w:val="0"/>
        </w:numPr>
        <w:spacing w:after="0"/>
        <w:ind w:left="360"/>
        <w:rPr>
          <w:rFonts w:ascii="Arial" w:hAnsi="Arial" w:cs="Arial"/>
        </w:rPr>
      </w:pPr>
    </w:p>
    <w:p w14:paraId="49BDA7E3" w14:textId="78357330" w:rsidR="00605E30" w:rsidRPr="00605E30" w:rsidRDefault="00605E30" w:rsidP="00605E30">
      <w:pPr>
        <w:pStyle w:val="ListNumber"/>
        <w:numPr>
          <w:ilvl w:val="0"/>
          <w:numId w:val="9"/>
        </w:numPr>
        <w:tabs>
          <w:tab w:val="clear" w:pos="360"/>
        </w:tabs>
        <w:spacing w:after="0" w:line="240" w:lineRule="auto"/>
        <w:ind w:right="0"/>
        <w:rPr>
          <w:rFonts w:ascii="Arial" w:hAnsi="Arial" w:cs="Arial"/>
        </w:rPr>
      </w:pPr>
      <w:r w:rsidRPr="00605E30">
        <w:rPr>
          <w:rFonts w:ascii="Arial" w:hAnsi="Arial" w:cs="Arial"/>
          <w:b/>
        </w:rPr>
        <w:t>Confidential</w:t>
      </w:r>
      <w:r>
        <w:rPr>
          <w:rFonts w:ascii="Arial" w:hAnsi="Arial" w:cs="Arial"/>
          <w:b/>
        </w:rPr>
        <w:t xml:space="preserve"> Data</w:t>
      </w:r>
      <w:r w:rsidRPr="00605E30">
        <w:rPr>
          <w:rFonts w:ascii="Arial" w:hAnsi="Arial" w:cs="Arial"/>
          <w:b/>
        </w:rPr>
        <w:t>.</w:t>
      </w:r>
      <w:r w:rsidRPr="00605E30">
        <w:rPr>
          <w:rFonts w:ascii="Arial" w:hAnsi="Arial" w:cs="Arial"/>
        </w:rPr>
        <w:t xml:space="preserve"> This is defined as personal or corporate information that may be considered potentially damaging if released and is only accessible to specific groups [e.g. payroll, HR, etc.]. Confidential data includes, but is not limited to, social security numbers, contact information, tax forms, accounting data, security procedures [and other data as applicable]. </w:t>
      </w:r>
      <w:r w:rsidRPr="00605E30">
        <w:rPr>
          <w:rFonts w:ascii="Arial" w:hAnsi="Arial" w:cs="Arial"/>
          <w:color w:val="808080"/>
        </w:rPr>
        <w:t>[</w:t>
      </w:r>
      <w:r w:rsidR="005467B6">
        <w:rPr>
          <w:rFonts w:ascii="Arial" w:hAnsi="Arial" w:cs="Arial"/>
          <w:color w:val="808080"/>
        </w:rPr>
        <w:t>Company Name</w:t>
      </w:r>
      <w:r w:rsidRPr="00605E30">
        <w:rPr>
          <w:rFonts w:ascii="Arial" w:hAnsi="Arial" w:cs="Arial"/>
          <w:color w:val="808080"/>
        </w:rPr>
        <w:t>]</w:t>
      </w:r>
      <w:r w:rsidRPr="00605E30">
        <w:rPr>
          <w:rFonts w:ascii="Arial" w:hAnsi="Arial" w:cs="Arial"/>
        </w:rPr>
        <w:t xml:space="preserve"> considers it a top priority to protect the privacy of our clients and employees. A separate privacy policy </w:t>
      </w:r>
      <w:r w:rsidRPr="00605E30">
        <w:rPr>
          <w:rFonts w:ascii="Arial" w:hAnsi="Arial" w:cs="Arial"/>
          <w:color w:val="808080"/>
        </w:rPr>
        <w:t>[provide link]</w:t>
      </w:r>
      <w:r w:rsidRPr="00605E30">
        <w:rPr>
          <w:rFonts w:ascii="Arial" w:hAnsi="Arial" w:cs="Arial"/>
        </w:rPr>
        <w:t xml:space="preserve"> outlines our commitment to protecting personal data.</w:t>
      </w:r>
      <w:r w:rsidRPr="00605E30">
        <w:rPr>
          <w:rFonts w:ascii="Arial" w:hAnsi="Arial" w:cs="Arial"/>
        </w:rPr>
        <w:br/>
      </w:r>
      <w:r w:rsidRPr="00605E30">
        <w:rPr>
          <w:rFonts w:ascii="Arial" w:hAnsi="Arial" w:cs="Arial"/>
        </w:rPr>
        <w:br/>
        <w:t>Employees may only share confidential data within the department or named distribution list.</w:t>
      </w:r>
    </w:p>
    <w:p w14:paraId="49BDA7E4" w14:textId="77777777" w:rsidR="00605E30" w:rsidRPr="00605E30" w:rsidRDefault="00605E30" w:rsidP="00605E30">
      <w:pPr>
        <w:pStyle w:val="ListNumber"/>
        <w:numPr>
          <w:ilvl w:val="0"/>
          <w:numId w:val="0"/>
        </w:numPr>
        <w:spacing w:after="0"/>
        <w:ind w:left="360"/>
        <w:rPr>
          <w:rFonts w:ascii="Arial" w:hAnsi="Arial" w:cs="Arial"/>
        </w:rPr>
      </w:pPr>
    </w:p>
    <w:p w14:paraId="49BDA7E5" w14:textId="13305EC0" w:rsidR="00605E30" w:rsidRDefault="00605E30" w:rsidP="00605E30">
      <w:pPr>
        <w:pStyle w:val="ListNumber"/>
        <w:numPr>
          <w:ilvl w:val="0"/>
          <w:numId w:val="9"/>
        </w:numPr>
        <w:tabs>
          <w:tab w:val="clear" w:pos="360"/>
        </w:tabs>
        <w:spacing w:after="0" w:line="240" w:lineRule="auto"/>
        <w:ind w:right="0"/>
        <w:rPr>
          <w:rFonts w:ascii="Arial" w:hAnsi="Arial" w:cs="Arial"/>
        </w:rPr>
      </w:pPr>
      <w:r w:rsidRPr="00605E30">
        <w:rPr>
          <w:rFonts w:ascii="Arial" w:hAnsi="Arial" w:cs="Arial"/>
          <w:b/>
        </w:rPr>
        <w:t>Secret/Restricted</w:t>
      </w:r>
      <w:r>
        <w:rPr>
          <w:rFonts w:ascii="Arial" w:hAnsi="Arial" w:cs="Arial"/>
          <w:b/>
        </w:rPr>
        <w:t xml:space="preserve"> Data</w:t>
      </w:r>
      <w:r w:rsidRPr="00605E30">
        <w:rPr>
          <w:rFonts w:ascii="Arial" w:hAnsi="Arial" w:cs="Arial"/>
          <w:b/>
        </w:rPr>
        <w:t>.</w:t>
      </w:r>
      <w:r w:rsidRPr="00605E30">
        <w:rPr>
          <w:rFonts w:ascii="Arial" w:hAnsi="Arial" w:cs="Arial"/>
        </w:rPr>
        <w:t xml:space="preserve"> This is defined as sensitive data which, if leaked, would be harmful to </w:t>
      </w:r>
      <w:r w:rsidRPr="00605E30">
        <w:rPr>
          <w:rFonts w:ascii="Arial" w:hAnsi="Arial" w:cs="Arial"/>
          <w:color w:val="808080"/>
        </w:rPr>
        <w:t>[</w:t>
      </w:r>
      <w:r w:rsidR="005467B6">
        <w:rPr>
          <w:rFonts w:ascii="Arial" w:hAnsi="Arial" w:cs="Arial"/>
          <w:color w:val="808080"/>
        </w:rPr>
        <w:t>Company Name</w:t>
      </w:r>
      <w:r w:rsidRPr="00605E30">
        <w:rPr>
          <w:rFonts w:ascii="Arial" w:hAnsi="Arial" w:cs="Arial"/>
          <w:color w:val="808080"/>
        </w:rPr>
        <w:t>]</w:t>
      </w:r>
      <w:r w:rsidRPr="00605E30">
        <w:rPr>
          <w:rFonts w:ascii="Arial" w:hAnsi="Arial" w:cs="Arial"/>
        </w:rPr>
        <w:t xml:space="preserve">, its employees, contractors [and other parties as applicable]. Access is limited to authorized personnel and third parties as required. Secret/restricted data includes, but is not limited to audit reports, legal documentation, business strategy details [and other data as applicable]. </w:t>
      </w:r>
      <w:r w:rsidRPr="00605E30">
        <w:rPr>
          <w:rFonts w:ascii="Arial" w:hAnsi="Arial" w:cs="Arial"/>
        </w:rPr>
        <w:br/>
      </w:r>
      <w:r w:rsidRPr="00605E30">
        <w:rPr>
          <w:rFonts w:ascii="Arial" w:hAnsi="Arial" w:cs="Arial"/>
        </w:rPr>
        <w:br/>
        <w:t>Secret/restricted data cannot be disclosed by anyone other than the original author, owner</w:t>
      </w:r>
      <w:r w:rsidR="005467B6">
        <w:rPr>
          <w:rFonts w:ascii="Arial" w:hAnsi="Arial" w:cs="Arial"/>
        </w:rPr>
        <w:t>,</w:t>
      </w:r>
      <w:r w:rsidRPr="00605E30">
        <w:rPr>
          <w:rFonts w:ascii="Arial" w:hAnsi="Arial" w:cs="Arial"/>
        </w:rPr>
        <w:t xml:space="preserve"> or distributor.</w:t>
      </w:r>
    </w:p>
    <w:p w14:paraId="49BDA7E6" w14:textId="77777777" w:rsidR="00C64364" w:rsidRDefault="00C64364" w:rsidP="00C64364">
      <w:pPr>
        <w:pStyle w:val="ListParagraph"/>
        <w:rPr>
          <w:rFonts w:cs="Arial"/>
        </w:rPr>
      </w:pPr>
    </w:p>
    <w:p w14:paraId="49BDA7E7" w14:textId="0FF53D50" w:rsidR="00C64364" w:rsidRPr="00605E30" w:rsidRDefault="005467B6" w:rsidP="00605E30">
      <w:pPr>
        <w:pStyle w:val="ListNumber"/>
        <w:numPr>
          <w:ilvl w:val="0"/>
          <w:numId w:val="9"/>
        </w:numPr>
        <w:tabs>
          <w:tab w:val="clear" w:pos="360"/>
        </w:tabs>
        <w:spacing w:after="0" w:line="240" w:lineRule="auto"/>
        <w:ind w:right="0"/>
        <w:rPr>
          <w:rFonts w:ascii="Arial" w:hAnsi="Arial" w:cs="Arial"/>
        </w:rPr>
      </w:pPr>
      <w:r>
        <w:rPr>
          <w:rFonts w:ascii="Arial" w:hAnsi="Arial" w:cs="Arial"/>
          <w:b/>
        </w:rPr>
        <w:t>Data Steward.</w:t>
      </w:r>
      <w:r w:rsidR="00C64364">
        <w:rPr>
          <w:rFonts w:ascii="Arial" w:hAnsi="Arial" w:cs="Arial"/>
          <w:b/>
        </w:rPr>
        <w:t xml:space="preserve"> </w:t>
      </w:r>
      <w:r w:rsidR="003440A5">
        <w:rPr>
          <w:rFonts w:ascii="Arial" w:hAnsi="Arial" w:cs="Arial"/>
        </w:rPr>
        <w:t xml:space="preserve">This is defined as </w:t>
      </w:r>
      <w:r w:rsidR="00F877B7">
        <w:rPr>
          <w:rFonts w:ascii="Arial" w:hAnsi="Arial" w:cs="Arial"/>
        </w:rPr>
        <w:t xml:space="preserve">a </w:t>
      </w:r>
      <w:r w:rsidR="003440A5">
        <w:rPr>
          <w:rFonts w:ascii="Arial" w:hAnsi="Arial" w:cs="Arial"/>
        </w:rPr>
        <w:t>person</w:t>
      </w:r>
      <w:r w:rsidR="00F877B7">
        <w:rPr>
          <w:rFonts w:ascii="Arial" w:hAnsi="Arial" w:cs="Arial"/>
        </w:rPr>
        <w:t xml:space="preserve"> who is</w:t>
      </w:r>
      <w:r w:rsidR="003440A5">
        <w:rPr>
          <w:rFonts w:ascii="Arial" w:hAnsi="Arial" w:cs="Arial"/>
        </w:rPr>
        <w:t xml:space="preserve"> responsible for managing data resources and enacting applicable data policies.</w:t>
      </w:r>
    </w:p>
    <w:p w14:paraId="49BDA7E8" w14:textId="77777777" w:rsidR="00584BAC" w:rsidRPr="00605E30" w:rsidRDefault="00584BAC" w:rsidP="00B502A4">
      <w:pPr>
        <w:rPr>
          <w:rFonts w:cs="Arial"/>
          <w:color w:val="808080"/>
        </w:rPr>
      </w:pPr>
    </w:p>
    <w:p w14:paraId="49BDA7E9" w14:textId="77777777" w:rsidR="00B502A4" w:rsidRDefault="00B502A4" w:rsidP="00B502A4">
      <w:pPr>
        <w:rPr>
          <w:color w:val="808080"/>
        </w:rPr>
      </w:pPr>
    </w:p>
    <w:p w14:paraId="49BDA7EA" w14:textId="77777777" w:rsidR="00B502A4" w:rsidRDefault="00B502A4" w:rsidP="00B502A4">
      <w:pPr>
        <w:pStyle w:val="Heading1"/>
      </w:pPr>
      <w:r>
        <w:t>Governing Laws &amp; Regulations</w:t>
      </w:r>
    </w:p>
    <w:p w14:paraId="49BDA7EB"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49BDA7EC" w14:textId="77777777" w:rsidR="00B502A4" w:rsidRPr="00CB71A6" w:rsidRDefault="00B502A4" w:rsidP="00B502A4">
      <w:pPr>
        <w:rPr>
          <w:color w:val="808080"/>
        </w:rPr>
      </w:pPr>
    </w:p>
    <w:p w14:paraId="49BDA7ED" w14:textId="77777777" w:rsidR="00E64679" w:rsidRDefault="00E64679" w:rsidP="00E64679"/>
    <w:p w14:paraId="49BDA7EE" w14:textId="77777777" w:rsidR="00B502A4" w:rsidRDefault="00B502A4" w:rsidP="00B502A4">
      <w:pPr>
        <w:pStyle w:val="Heading1"/>
      </w:pPr>
      <w:r>
        <w:t>Policy Statements</w:t>
      </w:r>
    </w:p>
    <w:p w14:paraId="49BDA7EF"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49BDA7F0" w14:textId="77777777" w:rsidR="00B502A4" w:rsidRDefault="00B502A4" w:rsidP="00B502A4">
      <w:pPr>
        <w:rPr>
          <w:color w:val="808080"/>
        </w:rPr>
      </w:pPr>
    </w:p>
    <w:p w14:paraId="49BDA7F1" w14:textId="5266B6D2" w:rsidR="001A0A5A" w:rsidRDefault="006628F9" w:rsidP="001A0A5A">
      <w:pPr>
        <w:pStyle w:val="SoKPolicyThirdLevelContent"/>
        <w:numPr>
          <w:ilvl w:val="0"/>
          <w:numId w:val="8"/>
        </w:numPr>
        <w:tabs>
          <w:tab w:val="clear" w:pos="1980"/>
          <w:tab w:val="num" w:pos="532"/>
        </w:tabs>
        <w:spacing w:after="120"/>
        <w:ind w:left="532"/>
        <w:rPr>
          <w:rFonts w:ascii="Arial" w:hAnsi="Arial" w:cs="Arial"/>
          <w:sz w:val="20"/>
        </w:rPr>
      </w:pPr>
      <w:hyperlink r:id="rId9" w:anchor="access" w:history="1">
        <w:r w:rsidR="001A0A5A" w:rsidRPr="00EF3557">
          <w:rPr>
            <w:rFonts w:ascii="Arial" w:hAnsi="Arial" w:cs="Arial"/>
            <w:sz w:val="20"/>
          </w:rPr>
          <w:t>Access</w:t>
        </w:r>
      </w:hyperlink>
      <w:r w:rsidR="001A0A5A" w:rsidRPr="00EF3557">
        <w:rPr>
          <w:rFonts w:ascii="Arial" w:hAnsi="Arial" w:cs="Arial"/>
          <w:sz w:val="20"/>
        </w:rPr>
        <w:t> to Private, Confidential</w:t>
      </w:r>
      <w:r w:rsidR="001A0A5A">
        <w:rPr>
          <w:rFonts w:ascii="Arial" w:hAnsi="Arial" w:cs="Arial"/>
          <w:sz w:val="20"/>
        </w:rPr>
        <w:t>,</w:t>
      </w:r>
      <w:r w:rsidR="00AA0360">
        <w:rPr>
          <w:rFonts w:ascii="Arial" w:hAnsi="Arial" w:cs="Arial"/>
          <w:sz w:val="20"/>
        </w:rPr>
        <w:t xml:space="preserve"> or Secret/Restricted data</w:t>
      </w:r>
      <w:r w:rsidR="001A0A5A" w:rsidRPr="00EF3557">
        <w:rPr>
          <w:rFonts w:ascii="Arial" w:hAnsi="Arial" w:cs="Arial"/>
          <w:sz w:val="20"/>
        </w:rPr>
        <w:t xml:space="preserve"> by </w:t>
      </w:r>
      <w:r w:rsidR="001A0A5A" w:rsidRPr="00EF3557">
        <w:rPr>
          <w:rFonts w:ascii="Arial" w:hAnsi="Arial" w:cs="Arial"/>
          <w:color w:val="808080"/>
          <w:sz w:val="20"/>
        </w:rPr>
        <w:t>[</w:t>
      </w:r>
      <w:r w:rsidR="005467B6">
        <w:rPr>
          <w:rFonts w:ascii="Arial" w:hAnsi="Arial" w:cs="Arial"/>
          <w:color w:val="808080"/>
          <w:sz w:val="20"/>
        </w:rPr>
        <w:t>Company Name</w:t>
      </w:r>
      <w:r w:rsidR="001A0A5A" w:rsidRPr="00EF3557">
        <w:rPr>
          <w:rFonts w:ascii="Arial" w:hAnsi="Arial" w:cs="Arial"/>
          <w:color w:val="808080"/>
          <w:sz w:val="20"/>
        </w:rPr>
        <w:t xml:space="preserve">] </w:t>
      </w:r>
      <w:r w:rsidR="001A0A5A" w:rsidRPr="00EF3557">
        <w:rPr>
          <w:rFonts w:ascii="Arial" w:hAnsi="Arial" w:cs="Arial"/>
          <w:sz w:val="20"/>
        </w:rPr>
        <w:t xml:space="preserve">employees, employees of </w:t>
      </w:r>
      <w:r w:rsidR="001A0A5A" w:rsidRPr="00EF3557">
        <w:rPr>
          <w:rFonts w:ascii="Arial" w:hAnsi="Arial" w:cs="Arial"/>
          <w:color w:val="808080"/>
          <w:sz w:val="20"/>
        </w:rPr>
        <w:t>[</w:t>
      </w:r>
      <w:r w:rsidR="005467B6">
        <w:rPr>
          <w:rFonts w:ascii="Arial" w:hAnsi="Arial" w:cs="Arial"/>
          <w:color w:val="808080"/>
          <w:sz w:val="20"/>
        </w:rPr>
        <w:t>Company Name</w:t>
      </w:r>
      <w:r w:rsidR="001A0A5A" w:rsidRPr="00EF3557">
        <w:rPr>
          <w:rFonts w:ascii="Arial" w:hAnsi="Arial" w:cs="Arial"/>
          <w:color w:val="808080"/>
          <w:sz w:val="20"/>
        </w:rPr>
        <w:t>]</w:t>
      </w:r>
      <w:r w:rsidR="001A0A5A" w:rsidRPr="00EF3557">
        <w:rPr>
          <w:rFonts w:ascii="Arial" w:hAnsi="Arial" w:cs="Arial"/>
          <w:sz w:val="20"/>
        </w:rPr>
        <w:t xml:space="preserve">-related foundations, or non-employees sponsored by a </w:t>
      </w:r>
      <w:r w:rsidR="001A0A5A" w:rsidRPr="00EF3557">
        <w:rPr>
          <w:rFonts w:ascii="Arial" w:hAnsi="Arial" w:cs="Arial"/>
          <w:color w:val="808080"/>
          <w:sz w:val="20"/>
        </w:rPr>
        <w:t>[</w:t>
      </w:r>
      <w:r w:rsidR="005467B6">
        <w:rPr>
          <w:rFonts w:ascii="Arial" w:hAnsi="Arial" w:cs="Arial"/>
          <w:color w:val="808080"/>
          <w:sz w:val="20"/>
        </w:rPr>
        <w:t>Company Name</w:t>
      </w:r>
      <w:r w:rsidR="001A0A5A" w:rsidRPr="00EF3557">
        <w:rPr>
          <w:rFonts w:ascii="Arial" w:hAnsi="Arial" w:cs="Arial"/>
          <w:color w:val="808080"/>
          <w:sz w:val="20"/>
        </w:rPr>
        <w:t>]</w:t>
      </w:r>
      <w:r w:rsidR="001A0A5A" w:rsidRPr="00EF3557">
        <w:rPr>
          <w:rFonts w:ascii="Arial" w:hAnsi="Arial" w:cs="Arial"/>
          <w:sz w:val="20"/>
        </w:rPr>
        <w:t xml:space="preserve"> manager </w:t>
      </w:r>
      <w:r w:rsidR="001A0A5A" w:rsidRPr="00EF3557">
        <w:rPr>
          <w:rFonts w:ascii="Arial" w:hAnsi="Arial" w:cs="Arial"/>
          <w:sz w:val="20"/>
        </w:rPr>
        <w:lastRenderedPageBreak/>
        <w:t>requires that a formal request be made to the appropriate data security contact</w:t>
      </w:r>
      <w:r w:rsidR="006F4D30">
        <w:rPr>
          <w:rFonts w:ascii="Arial" w:hAnsi="Arial" w:cs="Arial"/>
          <w:sz w:val="20"/>
        </w:rPr>
        <w:t xml:space="preserve"> specifying the data desired and </w:t>
      </w:r>
      <w:r w:rsidR="00AA0360">
        <w:rPr>
          <w:rFonts w:ascii="Arial" w:hAnsi="Arial" w:cs="Arial"/>
          <w:sz w:val="20"/>
        </w:rPr>
        <w:t>its</w:t>
      </w:r>
      <w:r w:rsidR="006F4D30">
        <w:rPr>
          <w:rFonts w:ascii="Arial" w:hAnsi="Arial" w:cs="Arial"/>
          <w:sz w:val="20"/>
        </w:rPr>
        <w:t xml:space="preserve"> intended use</w:t>
      </w:r>
      <w:r w:rsidR="001A0A5A" w:rsidRPr="00EF3557">
        <w:rPr>
          <w:rFonts w:ascii="Arial" w:hAnsi="Arial" w:cs="Arial"/>
          <w:sz w:val="20"/>
        </w:rPr>
        <w:t>.</w:t>
      </w:r>
    </w:p>
    <w:p w14:paraId="49BDA7F2" w14:textId="373A7BD8" w:rsidR="006F4D30" w:rsidRDefault="006F4D30" w:rsidP="001A0A5A">
      <w:pPr>
        <w:pStyle w:val="SoKPolicyThirdLevelContent"/>
        <w:numPr>
          <w:ilvl w:val="0"/>
          <w:numId w:val="8"/>
        </w:numPr>
        <w:tabs>
          <w:tab w:val="clear" w:pos="1980"/>
        </w:tabs>
        <w:spacing w:after="120"/>
        <w:ind w:left="532"/>
        <w:rPr>
          <w:rFonts w:ascii="Arial" w:hAnsi="Arial" w:cs="Arial"/>
          <w:sz w:val="20"/>
        </w:rPr>
      </w:pPr>
      <w:r>
        <w:rPr>
          <w:rFonts w:ascii="Arial" w:hAnsi="Arial" w:cs="Arial"/>
          <w:sz w:val="20"/>
        </w:rPr>
        <w:t xml:space="preserve">All data supplied as a result of a formal request may only be used for the purpose which </w:t>
      </w:r>
      <w:r w:rsidR="00AA0360">
        <w:rPr>
          <w:rFonts w:ascii="Arial" w:hAnsi="Arial" w:cs="Arial"/>
          <w:sz w:val="20"/>
        </w:rPr>
        <w:t>was supplied. It</w:t>
      </w:r>
      <w:r>
        <w:rPr>
          <w:rFonts w:ascii="Arial" w:hAnsi="Arial" w:cs="Arial"/>
          <w:sz w:val="20"/>
        </w:rPr>
        <w:t xml:space="preserve"> may not be used for other purposes until an additional formal request has been made outlining t</w:t>
      </w:r>
      <w:r w:rsidR="00584BAC">
        <w:rPr>
          <w:rFonts w:ascii="Arial" w:hAnsi="Arial" w:cs="Arial"/>
          <w:sz w:val="20"/>
        </w:rPr>
        <w:t>hese</w:t>
      </w:r>
      <w:r>
        <w:rPr>
          <w:rFonts w:ascii="Arial" w:hAnsi="Arial" w:cs="Arial"/>
          <w:sz w:val="20"/>
        </w:rPr>
        <w:t xml:space="preserve"> new purposes.</w:t>
      </w:r>
    </w:p>
    <w:p w14:paraId="49BDA7F3" w14:textId="2580179B" w:rsidR="00C64364" w:rsidRPr="00C64364" w:rsidRDefault="00C64364" w:rsidP="001A0A5A">
      <w:pPr>
        <w:pStyle w:val="SoKPolicyThirdLevelContent"/>
        <w:numPr>
          <w:ilvl w:val="0"/>
          <w:numId w:val="8"/>
        </w:numPr>
        <w:tabs>
          <w:tab w:val="clear" w:pos="1980"/>
        </w:tabs>
        <w:spacing w:after="120"/>
        <w:ind w:left="532"/>
        <w:rPr>
          <w:rFonts w:ascii="Arial" w:hAnsi="Arial" w:cs="Arial"/>
          <w:sz w:val="20"/>
        </w:rPr>
      </w:pPr>
      <w:r w:rsidRPr="00C64364">
        <w:rPr>
          <w:rFonts w:ascii="Arial" w:hAnsi="Arial" w:cs="Arial"/>
          <w:sz w:val="20"/>
        </w:rPr>
        <w:t xml:space="preserve">Individuals that seek permission to access data outside of the access plan </w:t>
      </w:r>
      <w:r w:rsidR="00AA0360">
        <w:rPr>
          <w:rFonts w:ascii="Arial" w:hAnsi="Arial" w:cs="Arial"/>
          <w:sz w:val="20"/>
        </w:rPr>
        <w:t>and defined roles</w:t>
      </w:r>
      <w:r w:rsidRPr="00C64364">
        <w:rPr>
          <w:rFonts w:ascii="Arial" w:hAnsi="Arial" w:cs="Arial"/>
          <w:sz w:val="20"/>
        </w:rPr>
        <w:t xml:space="preserve"> must submit a written request seeking non-standard access.</w:t>
      </w:r>
    </w:p>
    <w:p w14:paraId="49BDA7F4" w14:textId="7C2BE810" w:rsidR="006F4D30" w:rsidRPr="006F4D30" w:rsidRDefault="001A0A5A" w:rsidP="006F4D30">
      <w:pPr>
        <w:pStyle w:val="SoKPolicyThirdLevelContent"/>
        <w:numPr>
          <w:ilvl w:val="0"/>
          <w:numId w:val="8"/>
        </w:numPr>
        <w:tabs>
          <w:tab w:val="clear" w:pos="1980"/>
          <w:tab w:val="num" w:pos="532"/>
        </w:tabs>
        <w:spacing w:after="120"/>
        <w:ind w:left="532"/>
        <w:rPr>
          <w:rFonts w:ascii="Arial" w:hAnsi="Arial" w:cs="Arial"/>
          <w:sz w:val="20"/>
        </w:rPr>
      </w:pPr>
      <w:r w:rsidRPr="00EF3557">
        <w:rPr>
          <w:rFonts w:ascii="Arial" w:hAnsi="Arial" w:cs="Arial"/>
          <w:sz w:val="20"/>
        </w:rPr>
        <w:t xml:space="preserve">All requests for exceptions to data access policies must be made in writing to the data security contact. Email requests are acceptable. The request must specify the data desired and </w:t>
      </w:r>
      <w:r w:rsidR="00AA0360">
        <w:rPr>
          <w:rFonts w:ascii="Arial" w:hAnsi="Arial" w:cs="Arial"/>
          <w:sz w:val="20"/>
        </w:rPr>
        <w:t xml:space="preserve">its </w:t>
      </w:r>
      <w:r w:rsidRPr="00EF3557">
        <w:rPr>
          <w:rFonts w:ascii="Arial" w:hAnsi="Arial" w:cs="Arial"/>
          <w:sz w:val="20"/>
        </w:rPr>
        <w:t>intended use.</w:t>
      </w:r>
    </w:p>
    <w:p w14:paraId="49BDA7F5" w14:textId="5C2E0C71" w:rsidR="001A0A5A" w:rsidRPr="00EF3557" w:rsidRDefault="001A0A5A" w:rsidP="001A0A5A">
      <w:pPr>
        <w:pStyle w:val="SoKPolicyThirdLevelContent"/>
        <w:numPr>
          <w:ilvl w:val="0"/>
          <w:numId w:val="8"/>
        </w:numPr>
        <w:tabs>
          <w:tab w:val="clear" w:pos="1980"/>
        </w:tabs>
        <w:spacing w:after="120"/>
        <w:ind w:left="532"/>
        <w:rPr>
          <w:rFonts w:ascii="Arial" w:hAnsi="Arial" w:cs="Arial"/>
          <w:sz w:val="20"/>
        </w:rPr>
      </w:pPr>
      <w:r w:rsidRPr="00EF3557">
        <w:rPr>
          <w:rFonts w:ascii="Arial" w:hAnsi="Arial" w:cs="Arial"/>
          <w:sz w:val="20"/>
        </w:rPr>
        <w:t xml:space="preserve">The data security contact must provide a written record of the reasons for denial of any request to access </w:t>
      </w:r>
      <w:r w:rsidRPr="00EF3557">
        <w:rPr>
          <w:rFonts w:ascii="Arial" w:hAnsi="Arial" w:cs="Arial"/>
          <w:color w:val="808080"/>
          <w:sz w:val="20"/>
        </w:rPr>
        <w:t>[</w:t>
      </w:r>
      <w:r w:rsidR="005467B6">
        <w:rPr>
          <w:rFonts w:ascii="Arial" w:hAnsi="Arial" w:cs="Arial"/>
          <w:color w:val="808080"/>
          <w:sz w:val="20"/>
        </w:rPr>
        <w:t>Company Name</w:t>
      </w:r>
      <w:r w:rsidRPr="00EF3557">
        <w:rPr>
          <w:rFonts w:ascii="Arial" w:hAnsi="Arial" w:cs="Arial"/>
          <w:color w:val="808080"/>
          <w:sz w:val="20"/>
        </w:rPr>
        <w:t>]</w:t>
      </w:r>
      <w:r w:rsidRPr="00EF3557">
        <w:rPr>
          <w:rFonts w:ascii="Arial" w:hAnsi="Arial" w:cs="Arial"/>
          <w:sz w:val="20"/>
        </w:rPr>
        <w:t xml:space="preserve"> data. Email records are acceptable.</w:t>
      </w:r>
    </w:p>
    <w:p w14:paraId="49BDA7F6" w14:textId="59ADCC68" w:rsidR="001A0A5A" w:rsidRPr="00EF3557" w:rsidRDefault="001A0A5A" w:rsidP="001A0A5A">
      <w:pPr>
        <w:pStyle w:val="SoKPolicyThirdLevelContent"/>
        <w:numPr>
          <w:ilvl w:val="0"/>
          <w:numId w:val="8"/>
        </w:numPr>
        <w:tabs>
          <w:tab w:val="clear" w:pos="1980"/>
        </w:tabs>
        <w:spacing w:after="120"/>
        <w:ind w:left="532"/>
        <w:rPr>
          <w:rFonts w:ascii="Arial" w:hAnsi="Arial" w:cs="Arial"/>
          <w:sz w:val="20"/>
        </w:rPr>
      </w:pPr>
      <w:r w:rsidRPr="00EF3557">
        <w:rPr>
          <w:rFonts w:ascii="Arial" w:hAnsi="Arial" w:cs="Arial"/>
          <w:sz w:val="20"/>
        </w:rPr>
        <w:t>Employees, or manager sponsored non-employee</w:t>
      </w:r>
      <w:r w:rsidR="00AA0360">
        <w:rPr>
          <w:rFonts w:ascii="Arial" w:hAnsi="Arial" w:cs="Arial"/>
          <w:sz w:val="20"/>
        </w:rPr>
        <w:t>s,</w:t>
      </w:r>
      <w:r w:rsidRPr="00EF3557">
        <w:rPr>
          <w:rFonts w:ascii="Arial" w:hAnsi="Arial" w:cs="Arial"/>
          <w:sz w:val="20"/>
        </w:rPr>
        <w:t xml:space="preserve"> may appeal any decision that denies access to </w:t>
      </w:r>
      <w:r w:rsidRPr="00EF3557">
        <w:rPr>
          <w:rFonts w:ascii="Arial" w:hAnsi="Arial" w:cs="Arial"/>
          <w:color w:val="808080"/>
          <w:sz w:val="20"/>
        </w:rPr>
        <w:t>[</w:t>
      </w:r>
      <w:r w:rsidR="005467B6">
        <w:rPr>
          <w:rFonts w:ascii="Arial" w:hAnsi="Arial" w:cs="Arial"/>
          <w:color w:val="808080"/>
          <w:sz w:val="20"/>
        </w:rPr>
        <w:t>Company Name</w:t>
      </w:r>
      <w:r w:rsidRPr="00EF3557">
        <w:rPr>
          <w:rFonts w:ascii="Arial" w:hAnsi="Arial" w:cs="Arial"/>
          <w:color w:val="808080"/>
          <w:sz w:val="20"/>
        </w:rPr>
        <w:t>]</w:t>
      </w:r>
      <w:r w:rsidRPr="00EF3557">
        <w:rPr>
          <w:rFonts w:ascii="Arial" w:hAnsi="Arial" w:cs="Arial"/>
          <w:sz w:val="20"/>
        </w:rPr>
        <w:t xml:space="preserve"> data. Appeals may be made to the appropriate data steward.</w:t>
      </w:r>
    </w:p>
    <w:p w14:paraId="49BDA7F7" w14:textId="0CAA8891" w:rsidR="001A0A5A" w:rsidRPr="00EF3557" w:rsidRDefault="001A0A5A" w:rsidP="001A0A5A">
      <w:pPr>
        <w:pStyle w:val="SoKPolicyThirdLevelContent"/>
        <w:numPr>
          <w:ilvl w:val="0"/>
          <w:numId w:val="8"/>
        </w:numPr>
        <w:tabs>
          <w:tab w:val="clear" w:pos="1980"/>
        </w:tabs>
        <w:spacing w:after="120"/>
        <w:ind w:left="532"/>
        <w:rPr>
          <w:rFonts w:ascii="Arial" w:hAnsi="Arial" w:cs="Arial"/>
          <w:sz w:val="20"/>
        </w:rPr>
      </w:pPr>
      <w:r w:rsidRPr="00EF3557">
        <w:rPr>
          <w:rFonts w:ascii="Arial" w:hAnsi="Arial" w:cs="Arial"/>
          <w:color w:val="808080"/>
          <w:sz w:val="20"/>
        </w:rPr>
        <w:t>[</w:t>
      </w:r>
      <w:r w:rsidR="005467B6">
        <w:rPr>
          <w:rFonts w:ascii="Arial" w:hAnsi="Arial" w:cs="Arial"/>
          <w:color w:val="808080"/>
          <w:sz w:val="20"/>
        </w:rPr>
        <w:t>Company Name</w:t>
      </w:r>
      <w:r w:rsidRPr="00EF3557">
        <w:rPr>
          <w:rFonts w:ascii="Arial" w:hAnsi="Arial" w:cs="Arial"/>
          <w:color w:val="808080"/>
          <w:sz w:val="20"/>
        </w:rPr>
        <w:t>]</w:t>
      </w:r>
      <w:r w:rsidRPr="00EF3557">
        <w:rPr>
          <w:rFonts w:ascii="Arial" w:hAnsi="Arial" w:cs="Arial"/>
          <w:sz w:val="20"/>
        </w:rPr>
        <w:t xml:space="preserve"> expressly forbids the disclosure of unpublished corporate data or the distribution of such data in any medium, except as required by an employee's job responsibilities and approved in advance by the data owner. In this context, disclosure means giving the data to persons not previously authorized to have any type of access to it. </w:t>
      </w:r>
      <w:r w:rsidRPr="00EF3557">
        <w:rPr>
          <w:rFonts w:ascii="Arial" w:hAnsi="Arial" w:cs="Arial"/>
          <w:color w:val="808080"/>
          <w:sz w:val="20"/>
        </w:rPr>
        <w:t>[</w:t>
      </w:r>
      <w:r w:rsidR="005467B6">
        <w:rPr>
          <w:rFonts w:ascii="Arial" w:hAnsi="Arial" w:cs="Arial"/>
          <w:color w:val="808080"/>
          <w:sz w:val="20"/>
        </w:rPr>
        <w:t>Company Name</w:t>
      </w:r>
      <w:r w:rsidRPr="00EF3557">
        <w:rPr>
          <w:rFonts w:ascii="Arial" w:hAnsi="Arial" w:cs="Arial"/>
          <w:color w:val="808080"/>
          <w:sz w:val="20"/>
        </w:rPr>
        <w:t>]</w:t>
      </w:r>
      <w:r w:rsidRPr="00EF3557">
        <w:rPr>
          <w:rFonts w:ascii="Arial" w:hAnsi="Arial" w:cs="Arial"/>
          <w:sz w:val="20"/>
        </w:rPr>
        <w:t xml:space="preserve"> also forbids the use of any corporate data for one's own personal gain or profit, for the personal gain or profit of others, or to satisfy personal curiosity.</w:t>
      </w:r>
    </w:p>
    <w:p w14:paraId="49BDA7F8" w14:textId="77777777" w:rsidR="001A0A5A" w:rsidRPr="00EF3557" w:rsidRDefault="001A0A5A" w:rsidP="001A0A5A">
      <w:pPr>
        <w:pStyle w:val="SoKPolicyThirdLevelContent"/>
        <w:numPr>
          <w:ilvl w:val="0"/>
          <w:numId w:val="8"/>
        </w:numPr>
        <w:tabs>
          <w:tab w:val="clear" w:pos="1980"/>
        </w:tabs>
        <w:spacing w:after="120"/>
        <w:ind w:left="532"/>
        <w:rPr>
          <w:rFonts w:ascii="Arial" w:hAnsi="Arial" w:cs="Arial"/>
          <w:sz w:val="20"/>
        </w:rPr>
      </w:pPr>
      <w:r w:rsidRPr="00EF3557">
        <w:rPr>
          <w:rFonts w:ascii="Arial" w:hAnsi="Arial" w:cs="Arial"/>
          <w:sz w:val="20"/>
        </w:rPr>
        <w:t>Users will respect the confidentiality and privacy of individuals whose records they access, observe any ethical restrictions that apply to data they access, and abide by applicable laws and policies with respect to accessing, using, or disclosing information. All data users having any access to Private, Confidential</w:t>
      </w:r>
      <w:r>
        <w:rPr>
          <w:rFonts w:ascii="Arial" w:hAnsi="Arial" w:cs="Arial"/>
          <w:sz w:val="20"/>
        </w:rPr>
        <w:t>,</w:t>
      </w:r>
      <w:r w:rsidRPr="00EF3557">
        <w:rPr>
          <w:rFonts w:ascii="Arial" w:hAnsi="Arial" w:cs="Arial"/>
          <w:sz w:val="20"/>
        </w:rPr>
        <w:t xml:space="preserve"> or Secret/Restricted data will formally acknowledge (by </w:t>
      </w:r>
      <w:r w:rsidRPr="003D53D4">
        <w:rPr>
          <w:rFonts w:ascii="Arial" w:hAnsi="Arial" w:cs="Arial"/>
          <w:sz w:val="20"/>
        </w:rPr>
        <w:t>signed data security policy statement or some other means</w:t>
      </w:r>
      <w:r w:rsidRPr="00EF3557">
        <w:rPr>
          <w:rFonts w:ascii="Arial" w:hAnsi="Arial" w:cs="Arial"/>
          <w:sz w:val="20"/>
        </w:rPr>
        <w:t>) their understanding of the level of access provided and their responsibility to maintain the confidentiality of data. Each data user will be responsible for the consequences of any misuse.</w:t>
      </w:r>
    </w:p>
    <w:p w14:paraId="49BDA7F9" w14:textId="77777777" w:rsidR="001A0A5A" w:rsidRPr="00EF3557" w:rsidRDefault="001A0A5A" w:rsidP="001A0A5A">
      <w:pPr>
        <w:pStyle w:val="SoKPolicyThirdLevelContent"/>
        <w:numPr>
          <w:ilvl w:val="0"/>
          <w:numId w:val="8"/>
        </w:numPr>
        <w:tabs>
          <w:tab w:val="clear" w:pos="1980"/>
        </w:tabs>
        <w:spacing w:after="120"/>
        <w:ind w:left="532"/>
        <w:rPr>
          <w:rFonts w:ascii="Arial" w:hAnsi="Arial" w:cs="Arial"/>
          <w:sz w:val="20"/>
        </w:rPr>
      </w:pPr>
      <w:r w:rsidRPr="00EF3557">
        <w:rPr>
          <w:rFonts w:ascii="Arial" w:hAnsi="Arial" w:cs="Arial"/>
          <w:sz w:val="20"/>
        </w:rPr>
        <w:t>Users will comply with all protection </w:t>
      </w:r>
      <w:hyperlink r:id="rId10" w:history="1">
        <w:r w:rsidRPr="00EF3557">
          <w:rPr>
            <w:rFonts w:ascii="Arial" w:hAnsi="Arial" w:cs="Arial"/>
            <w:sz w:val="20"/>
          </w:rPr>
          <w:t>standards</w:t>
        </w:r>
      </w:hyperlink>
      <w:r w:rsidRPr="00EF3557">
        <w:rPr>
          <w:rFonts w:ascii="Arial" w:hAnsi="Arial" w:cs="Arial"/>
          <w:sz w:val="20"/>
        </w:rPr>
        <w:t> for administrative data to which they have been granted the ability to view, copy</w:t>
      </w:r>
      <w:r>
        <w:rPr>
          <w:rFonts w:ascii="Arial" w:hAnsi="Arial" w:cs="Arial"/>
          <w:sz w:val="20"/>
        </w:rPr>
        <w:t>,</w:t>
      </w:r>
      <w:r w:rsidRPr="00EF3557">
        <w:rPr>
          <w:rFonts w:ascii="Arial" w:hAnsi="Arial" w:cs="Arial"/>
          <w:sz w:val="20"/>
        </w:rPr>
        <w:t xml:space="preserve"> or download.</w:t>
      </w:r>
    </w:p>
    <w:p w14:paraId="49BDA7FA" w14:textId="77777777" w:rsidR="001A0A5A" w:rsidRPr="00EF3557" w:rsidRDefault="001A0A5A" w:rsidP="001A0A5A">
      <w:pPr>
        <w:pStyle w:val="SoKPolicyThirdLevelContent"/>
        <w:numPr>
          <w:ilvl w:val="0"/>
          <w:numId w:val="8"/>
        </w:numPr>
        <w:tabs>
          <w:tab w:val="clear" w:pos="1980"/>
        </w:tabs>
        <w:spacing w:after="120"/>
        <w:ind w:left="532"/>
        <w:rPr>
          <w:rFonts w:ascii="Arial" w:hAnsi="Arial" w:cs="Arial"/>
          <w:sz w:val="20"/>
        </w:rPr>
      </w:pPr>
      <w:r w:rsidRPr="00EF3557">
        <w:rPr>
          <w:rFonts w:ascii="Arial" w:hAnsi="Arial" w:cs="Arial"/>
          <w:sz w:val="20"/>
        </w:rPr>
        <w:t>Users will be responsible for the accurate presentation of corporate data, and will be responsible for the consequences of any intentional misrepresentation of that data.</w:t>
      </w:r>
    </w:p>
    <w:p w14:paraId="49BDA7FB" w14:textId="77777777" w:rsidR="00AA6841" w:rsidRDefault="001A0A5A" w:rsidP="00C64364">
      <w:pPr>
        <w:pStyle w:val="SoKPolicyThirdLevelContent"/>
        <w:numPr>
          <w:ilvl w:val="0"/>
          <w:numId w:val="8"/>
        </w:numPr>
        <w:tabs>
          <w:tab w:val="clear" w:pos="1980"/>
        </w:tabs>
        <w:spacing w:after="120"/>
        <w:ind w:left="532"/>
        <w:rPr>
          <w:rFonts w:ascii="Arial" w:hAnsi="Arial" w:cs="Arial"/>
          <w:sz w:val="20"/>
        </w:rPr>
      </w:pPr>
      <w:r w:rsidRPr="00EF3557">
        <w:rPr>
          <w:rFonts w:ascii="Arial" w:hAnsi="Arial" w:cs="Arial"/>
          <w:sz w:val="20"/>
        </w:rPr>
        <w:t>Users are responsible for notifying data stewards or data security contacts when they recognize that data is in error, incomplete, obsolete</w:t>
      </w:r>
      <w:r>
        <w:rPr>
          <w:rFonts w:ascii="Arial" w:hAnsi="Arial" w:cs="Arial"/>
          <w:sz w:val="20"/>
        </w:rPr>
        <w:t>,</w:t>
      </w:r>
      <w:r w:rsidRPr="00EF3557">
        <w:rPr>
          <w:rFonts w:ascii="Arial" w:hAnsi="Arial" w:cs="Arial"/>
          <w:sz w:val="20"/>
        </w:rPr>
        <w:t xml:space="preserve"> or missing.</w:t>
      </w:r>
    </w:p>
    <w:p w14:paraId="49BDA7FC" w14:textId="77777777" w:rsidR="00C64364" w:rsidRPr="00C64364" w:rsidRDefault="00C64364" w:rsidP="00C64364">
      <w:pPr>
        <w:pStyle w:val="SoKPolicyThirdLevelContent"/>
        <w:spacing w:after="120"/>
        <w:ind w:left="172"/>
        <w:rPr>
          <w:rFonts w:ascii="Arial" w:hAnsi="Arial" w:cs="Arial"/>
          <w:sz w:val="20"/>
        </w:rPr>
      </w:pPr>
    </w:p>
    <w:p w14:paraId="49BDA7FD" w14:textId="77777777" w:rsidR="00B502A4" w:rsidRDefault="00B502A4" w:rsidP="00B502A4">
      <w:pPr>
        <w:pStyle w:val="Heading1"/>
      </w:pPr>
      <w:r>
        <w:t>Non-Compliance</w:t>
      </w:r>
    </w:p>
    <w:p w14:paraId="49BDA7FE"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49BDA7FF" w14:textId="77777777" w:rsidR="00B502A4" w:rsidRDefault="00B502A4" w:rsidP="00E64679"/>
    <w:p w14:paraId="49BDA800" w14:textId="61C57864"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5467B6">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49BDA801" w14:textId="77777777" w:rsidR="00AA6841" w:rsidRPr="00AA6841" w:rsidRDefault="00AA6841" w:rsidP="00AA6841">
      <w:pPr>
        <w:rPr>
          <w:rFonts w:cs="Arial"/>
          <w:color w:val="000000" w:themeColor="text1"/>
        </w:rPr>
      </w:pPr>
    </w:p>
    <w:p w14:paraId="49BDA802" w14:textId="2FD5C869"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5467B6">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49BDA803"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49BDA804"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49BDA806" w14:textId="77777777" w:rsidR="00AA6841" w:rsidRDefault="00AA6841" w:rsidP="00E64679">
      <w:bookmarkStart w:id="0" w:name="_GoBack"/>
      <w:bookmarkEnd w:id="0"/>
    </w:p>
    <w:sectPr w:rsidR="00AA6841" w:rsidSect="00F3751B">
      <w:head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BD444" w14:textId="77777777" w:rsidR="00AC0179" w:rsidRDefault="00AC0179">
      <w:r>
        <w:separator/>
      </w:r>
    </w:p>
  </w:endnote>
  <w:endnote w:type="continuationSeparator" w:id="0">
    <w:p w14:paraId="136F77A9" w14:textId="77777777" w:rsidR="00AC0179" w:rsidRDefault="00AC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36B9F" w14:textId="77777777" w:rsidR="00AC0179" w:rsidRDefault="00AC0179">
      <w:r>
        <w:separator/>
      </w:r>
    </w:p>
  </w:footnote>
  <w:footnote w:type="continuationSeparator" w:id="0">
    <w:p w14:paraId="484D6466" w14:textId="77777777" w:rsidR="00AC0179" w:rsidRDefault="00AC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DA83F" w14:textId="6631E4D8"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0C34466E"/>
    <w:multiLevelType w:val="hybridMultilevel"/>
    <w:tmpl w:val="A40C0908"/>
    <w:lvl w:ilvl="0" w:tplc="0409000F">
      <w:start w:val="1"/>
      <w:numFmt w:val="decimal"/>
      <w:lvlText w:val="%1."/>
      <w:lvlJc w:val="left"/>
      <w:pPr>
        <w:tabs>
          <w:tab w:val="num" w:pos="1980"/>
        </w:tabs>
        <w:ind w:left="1980" w:hanging="360"/>
      </w:pPr>
      <w:rPr>
        <w:rFonts w:hint="default"/>
      </w:rPr>
    </w:lvl>
    <w:lvl w:ilvl="1" w:tplc="04090001">
      <w:start w:val="1"/>
      <w:numFmt w:val="bullet"/>
      <w:lvlText w:val=""/>
      <w:lvlJc w:val="left"/>
      <w:pPr>
        <w:tabs>
          <w:tab w:val="num" w:pos="2700"/>
        </w:tabs>
        <w:ind w:left="2700" w:hanging="360"/>
      </w:pPr>
      <w:rPr>
        <w:rFonts w:ascii="Symbol" w:hAnsi="Symbol" w:hint="default"/>
      </w:rPr>
    </w:lvl>
    <w:lvl w:ilvl="2" w:tplc="04090001">
      <w:start w:val="1"/>
      <w:numFmt w:val="bullet"/>
      <w:lvlText w:val=""/>
      <w:lvlJc w:val="left"/>
      <w:pPr>
        <w:tabs>
          <w:tab w:val="num" w:pos="3420"/>
        </w:tabs>
        <w:ind w:left="3420" w:hanging="180"/>
      </w:pPr>
      <w:rPr>
        <w:rFonts w:ascii="Symbol" w:hAnsi="Symbol"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1B0E2773"/>
    <w:multiLevelType w:val="hybridMultilevel"/>
    <w:tmpl w:val="A40C0908"/>
    <w:lvl w:ilvl="0" w:tplc="0409000F">
      <w:start w:val="1"/>
      <w:numFmt w:val="decimal"/>
      <w:lvlText w:val="%1."/>
      <w:lvlJc w:val="left"/>
      <w:pPr>
        <w:tabs>
          <w:tab w:val="num" w:pos="1980"/>
        </w:tabs>
        <w:ind w:left="1980" w:hanging="360"/>
      </w:pPr>
      <w:rPr>
        <w:rFonts w:hint="default"/>
      </w:rPr>
    </w:lvl>
    <w:lvl w:ilvl="1" w:tplc="04090001">
      <w:start w:val="1"/>
      <w:numFmt w:val="bullet"/>
      <w:lvlText w:val=""/>
      <w:lvlJc w:val="left"/>
      <w:pPr>
        <w:tabs>
          <w:tab w:val="num" w:pos="2700"/>
        </w:tabs>
        <w:ind w:left="2700" w:hanging="360"/>
      </w:pPr>
      <w:rPr>
        <w:rFonts w:ascii="Symbol" w:hAnsi="Symbol" w:hint="default"/>
      </w:rPr>
    </w:lvl>
    <w:lvl w:ilvl="2" w:tplc="04090001">
      <w:start w:val="1"/>
      <w:numFmt w:val="bullet"/>
      <w:lvlText w:val=""/>
      <w:lvlJc w:val="left"/>
      <w:pPr>
        <w:tabs>
          <w:tab w:val="num" w:pos="3420"/>
        </w:tabs>
        <w:ind w:left="3420" w:hanging="180"/>
      </w:pPr>
      <w:rPr>
        <w:rFonts w:ascii="Symbol" w:hAnsi="Symbol"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D22A1"/>
    <w:multiLevelType w:val="hybridMultilevel"/>
    <w:tmpl w:val="5B6A60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start w:val="1"/>
      <w:numFmt w:val="bullet"/>
      <w:lvlText w:val="o"/>
      <w:lvlJc w:val="left"/>
      <w:pPr>
        <w:tabs>
          <w:tab w:val="num" w:pos="1608"/>
        </w:tabs>
        <w:ind w:left="1608" w:hanging="360"/>
      </w:pPr>
      <w:rPr>
        <w:rFonts w:ascii="Courier New" w:hAnsi="Courier New" w:cs="Courier New" w:hint="default"/>
      </w:rPr>
    </w:lvl>
    <w:lvl w:ilvl="2" w:tplc="04090005">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B48DB"/>
    <w:rsid w:val="000F62E3"/>
    <w:rsid w:val="00101A2D"/>
    <w:rsid w:val="001123D5"/>
    <w:rsid w:val="00134035"/>
    <w:rsid w:val="00145681"/>
    <w:rsid w:val="00186D07"/>
    <w:rsid w:val="0019293E"/>
    <w:rsid w:val="001A0A5A"/>
    <w:rsid w:val="001D5C1E"/>
    <w:rsid w:val="00212E88"/>
    <w:rsid w:val="00222174"/>
    <w:rsid w:val="002B5E4F"/>
    <w:rsid w:val="002D034A"/>
    <w:rsid w:val="002D47F6"/>
    <w:rsid w:val="003018D3"/>
    <w:rsid w:val="00303D6C"/>
    <w:rsid w:val="003331A9"/>
    <w:rsid w:val="003404E3"/>
    <w:rsid w:val="003440A5"/>
    <w:rsid w:val="003459D3"/>
    <w:rsid w:val="00352A14"/>
    <w:rsid w:val="003D187A"/>
    <w:rsid w:val="003D53D4"/>
    <w:rsid w:val="00414565"/>
    <w:rsid w:val="004307CB"/>
    <w:rsid w:val="00432006"/>
    <w:rsid w:val="004371F3"/>
    <w:rsid w:val="0044200A"/>
    <w:rsid w:val="00480E89"/>
    <w:rsid w:val="004D269E"/>
    <w:rsid w:val="004D32EB"/>
    <w:rsid w:val="005266E7"/>
    <w:rsid w:val="0054288B"/>
    <w:rsid w:val="005467B6"/>
    <w:rsid w:val="00572EAF"/>
    <w:rsid w:val="00584BAC"/>
    <w:rsid w:val="005A3623"/>
    <w:rsid w:val="005B073C"/>
    <w:rsid w:val="00605E30"/>
    <w:rsid w:val="00625F64"/>
    <w:rsid w:val="00636CD4"/>
    <w:rsid w:val="0066050C"/>
    <w:rsid w:val="006628F9"/>
    <w:rsid w:val="00687F8E"/>
    <w:rsid w:val="006B66A1"/>
    <w:rsid w:val="006C19C9"/>
    <w:rsid w:val="006D629B"/>
    <w:rsid w:val="006F4D30"/>
    <w:rsid w:val="00701BB0"/>
    <w:rsid w:val="0072444D"/>
    <w:rsid w:val="007413AB"/>
    <w:rsid w:val="00747A15"/>
    <w:rsid w:val="007521AB"/>
    <w:rsid w:val="007547E6"/>
    <w:rsid w:val="007624CE"/>
    <w:rsid w:val="00797D60"/>
    <w:rsid w:val="007A6042"/>
    <w:rsid w:val="007A6EC1"/>
    <w:rsid w:val="007B4ACB"/>
    <w:rsid w:val="007D03A1"/>
    <w:rsid w:val="007D06EE"/>
    <w:rsid w:val="007F767E"/>
    <w:rsid w:val="00804A11"/>
    <w:rsid w:val="0081572D"/>
    <w:rsid w:val="00861438"/>
    <w:rsid w:val="00866FC1"/>
    <w:rsid w:val="008B4684"/>
    <w:rsid w:val="008C5E54"/>
    <w:rsid w:val="008D0C7B"/>
    <w:rsid w:val="008F3CD7"/>
    <w:rsid w:val="009113E0"/>
    <w:rsid w:val="009420A3"/>
    <w:rsid w:val="00991C99"/>
    <w:rsid w:val="009E43CD"/>
    <w:rsid w:val="00AA0360"/>
    <w:rsid w:val="00AA6841"/>
    <w:rsid w:val="00AC0179"/>
    <w:rsid w:val="00AE32EB"/>
    <w:rsid w:val="00B502A4"/>
    <w:rsid w:val="00B93EF7"/>
    <w:rsid w:val="00BA5493"/>
    <w:rsid w:val="00BC1B91"/>
    <w:rsid w:val="00C24557"/>
    <w:rsid w:val="00C64364"/>
    <w:rsid w:val="00C81438"/>
    <w:rsid w:val="00C8415D"/>
    <w:rsid w:val="00C90A88"/>
    <w:rsid w:val="00CA08B6"/>
    <w:rsid w:val="00CB51A4"/>
    <w:rsid w:val="00CC771E"/>
    <w:rsid w:val="00D020A7"/>
    <w:rsid w:val="00D02F81"/>
    <w:rsid w:val="00D206DA"/>
    <w:rsid w:val="00D2496C"/>
    <w:rsid w:val="00D27D32"/>
    <w:rsid w:val="00DC143E"/>
    <w:rsid w:val="00DC7917"/>
    <w:rsid w:val="00DD068A"/>
    <w:rsid w:val="00DE2AF1"/>
    <w:rsid w:val="00E64679"/>
    <w:rsid w:val="00E72B5D"/>
    <w:rsid w:val="00E77F23"/>
    <w:rsid w:val="00E83C56"/>
    <w:rsid w:val="00EC4853"/>
    <w:rsid w:val="00F3449F"/>
    <w:rsid w:val="00F3751B"/>
    <w:rsid w:val="00F877B7"/>
    <w:rsid w:val="00FC0A49"/>
    <w:rsid w:val="00FF2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BD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styleId="NormalWeb">
    <w:name w:val="Normal (Web)"/>
    <w:basedOn w:val="Normal"/>
    <w:uiPriority w:val="99"/>
    <w:unhideWhenUsed/>
    <w:rsid w:val="00F3449F"/>
    <w:pPr>
      <w:spacing w:before="100" w:beforeAutospacing="1" w:after="100" w:afterAutospacing="1"/>
    </w:pPr>
    <w:rPr>
      <w:rFonts w:ascii="Times New Roman" w:hAnsi="Times New Roman"/>
      <w:sz w:val="24"/>
    </w:rPr>
  </w:style>
  <w:style w:type="paragraph" w:customStyle="1" w:styleId="SoKPolicySecondLevelContent">
    <w:name w:val="SoK Policy Second Level Content"/>
    <w:basedOn w:val="Normal"/>
    <w:rsid w:val="001A0A5A"/>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1A0A5A"/>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ts.virginia.edu/security/dataprotection/" TargetMode="External"/><Relationship Id="rId4" Type="http://schemas.openxmlformats.org/officeDocument/2006/relationships/styles" Target="styles.xml"/><Relationship Id="rId9" Type="http://schemas.openxmlformats.org/officeDocument/2006/relationships/hyperlink" Target="http://its.virginia.edu/policy/admindataac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EAA7E5CE-DB92-4310-B1AC-5137559C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2015-11-05T19:09:00Z</dcterms:created>
  <dcterms:modified xsi:type="dcterms:W3CDTF">2016-09-28T13:25:00Z</dcterms:modified>
</cp:coreProperties>
</file>