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6268C" w14:textId="77777777" w:rsidR="00861438" w:rsidRPr="00861438" w:rsidRDefault="00496282" w:rsidP="00C8415D">
      <w:pPr>
        <w:pStyle w:val="Heading1"/>
        <w:rPr>
          <w:sz w:val="36"/>
          <w:szCs w:val="36"/>
        </w:rPr>
      </w:pPr>
      <w:r>
        <w:rPr>
          <w:sz w:val="36"/>
          <w:szCs w:val="36"/>
        </w:rPr>
        <w:t>Email Acceptable Use</w:t>
      </w:r>
      <w:r w:rsidR="006B5956">
        <w:rPr>
          <w:sz w:val="36"/>
          <w:szCs w:val="36"/>
        </w:rPr>
        <w:t xml:space="preserve"> Policy</w:t>
      </w:r>
    </w:p>
    <w:p w14:paraId="7A66268D" w14:textId="77777777" w:rsidR="00E64679" w:rsidRDefault="00E64679" w:rsidP="004307CB">
      <w:pPr>
        <w:spacing w:before="60" w:after="60"/>
        <w:rPr>
          <w:color w:val="808080" w:themeColor="background1" w:themeShade="80"/>
        </w:rPr>
      </w:pPr>
    </w:p>
    <w:p w14:paraId="7A66268E"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7A66268F"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7A662692" w14:textId="77777777" w:rsidTr="00E64679">
        <w:trPr>
          <w:trHeight w:val="283"/>
        </w:trPr>
        <w:tc>
          <w:tcPr>
            <w:tcW w:w="2446" w:type="dxa"/>
            <w:shd w:val="clear" w:color="auto" w:fill="DDDECE"/>
            <w:vAlign w:val="center"/>
          </w:tcPr>
          <w:p w14:paraId="7A662690"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7A662691"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7A662695" w14:textId="77777777" w:rsidTr="00E64679">
        <w:trPr>
          <w:trHeight w:val="283"/>
        </w:trPr>
        <w:tc>
          <w:tcPr>
            <w:tcW w:w="2446" w:type="dxa"/>
            <w:shd w:val="clear" w:color="auto" w:fill="DDDECE"/>
            <w:vAlign w:val="center"/>
          </w:tcPr>
          <w:p w14:paraId="7A662693"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7A662694"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7A662698" w14:textId="77777777" w:rsidTr="00E64679">
        <w:trPr>
          <w:trHeight w:val="283"/>
        </w:trPr>
        <w:tc>
          <w:tcPr>
            <w:tcW w:w="2446" w:type="dxa"/>
            <w:shd w:val="clear" w:color="auto" w:fill="DDDECE"/>
            <w:vAlign w:val="center"/>
          </w:tcPr>
          <w:p w14:paraId="7A662696"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7A662697"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7A66269B" w14:textId="77777777" w:rsidTr="00E64679">
        <w:trPr>
          <w:trHeight w:val="283"/>
        </w:trPr>
        <w:tc>
          <w:tcPr>
            <w:tcW w:w="2446" w:type="dxa"/>
            <w:shd w:val="clear" w:color="auto" w:fill="DDDECE"/>
            <w:vAlign w:val="center"/>
          </w:tcPr>
          <w:p w14:paraId="7A662699"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7A66269A"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7A66269E" w14:textId="77777777" w:rsidTr="00E64679">
        <w:trPr>
          <w:trHeight w:val="283"/>
        </w:trPr>
        <w:tc>
          <w:tcPr>
            <w:tcW w:w="2446" w:type="dxa"/>
            <w:shd w:val="clear" w:color="auto" w:fill="DDDECE"/>
            <w:vAlign w:val="center"/>
          </w:tcPr>
          <w:p w14:paraId="7A66269C"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7A66269D"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7A6626A1" w14:textId="77777777" w:rsidTr="00E64679">
        <w:trPr>
          <w:trHeight w:val="283"/>
        </w:trPr>
        <w:tc>
          <w:tcPr>
            <w:tcW w:w="2446" w:type="dxa"/>
            <w:shd w:val="clear" w:color="auto" w:fill="DDDECE"/>
            <w:vAlign w:val="center"/>
          </w:tcPr>
          <w:p w14:paraId="7A66269F"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7A6626A0"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7A6626A4" w14:textId="77777777" w:rsidTr="00E64679">
        <w:trPr>
          <w:trHeight w:val="283"/>
        </w:trPr>
        <w:tc>
          <w:tcPr>
            <w:tcW w:w="2446" w:type="dxa"/>
            <w:shd w:val="clear" w:color="auto" w:fill="DDDECE"/>
            <w:vAlign w:val="center"/>
          </w:tcPr>
          <w:p w14:paraId="7A6626A2"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7A6626A3" w14:textId="77777777" w:rsidR="00E64679" w:rsidRPr="003A5E67" w:rsidRDefault="00E64679" w:rsidP="00E64679">
            <w:pPr>
              <w:rPr>
                <w:color w:val="808080"/>
              </w:rPr>
            </w:pPr>
            <w:r w:rsidRPr="003A5E67">
              <w:rPr>
                <w:color w:val="808080"/>
              </w:rPr>
              <w:t>List the date that this policy must undergo review and update.</w:t>
            </w:r>
          </w:p>
        </w:tc>
      </w:tr>
    </w:tbl>
    <w:p w14:paraId="7A6626A5" w14:textId="77777777" w:rsidR="00E64679" w:rsidRPr="004307CB" w:rsidRDefault="00E64679" w:rsidP="004307CB">
      <w:pPr>
        <w:spacing w:before="60" w:after="60"/>
        <w:rPr>
          <w:color w:val="808080" w:themeColor="background1" w:themeShade="80"/>
        </w:rPr>
      </w:pPr>
    </w:p>
    <w:p w14:paraId="7A6626A6" w14:textId="77777777" w:rsidR="008B4684" w:rsidRDefault="00E64679" w:rsidP="008B4684">
      <w:pPr>
        <w:pStyle w:val="Heading1"/>
      </w:pPr>
      <w:r>
        <w:t>Purpose</w:t>
      </w:r>
    </w:p>
    <w:p w14:paraId="7A6626A7"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7A6626A8" w14:textId="77777777" w:rsidR="00E64679" w:rsidRDefault="00E64679" w:rsidP="00E64679">
      <w:pPr>
        <w:rPr>
          <w:color w:val="808080"/>
        </w:rPr>
      </w:pPr>
    </w:p>
    <w:p w14:paraId="7A6626A9" w14:textId="2F47EA5C" w:rsidR="003C3EB3" w:rsidRDefault="003C3EB3" w:rsidP="003C3EB3">
      <w:pPr>
        <w:rPr>
          <w:rFonts w:cs="Arial"/>
        </w:rPr>
      </w:pPr>
      <w:r>
        <w:rPr>
          <w:rFonts w:cs="Arial"/>
        </w:rPr>
        <w:t>Email</w:t>
      </w:r>
      <w:r w:rsidRPr="00727BDC">
        <w:rPr>
          <w:rFonts w:cs="Arial"/>
        </w:rPr>
        <w:t xml:space="preserve"> is a critical mechanism for business communications at </w:t>
      </w:r>
      <w:r w:rsidRPr="003C3EB3">
        <w:rPr>
          <w:rFonts w:cs="Arial"/>
          <w:color w:val="767171" w:themeColor="background2" w:themeShade="80"/>
        </w:rPr>
        <w:t>[</w:t>
      </w:r>
      <w:r w:rsidR="00676EFB">
        <w:rPr>
          <w:rFonts w:cs="Arial"/>
          <w:color w:val="767171" w:themeColor="background2" w:themeShade="80"/>
        </w:rPr>
        <w:t>Company Name</w:t>
      </w:r>
      <w:r w:rsidRPr="003C3EB3">
        <w:rPr>
          <w:rFonts w:cs="Arial"/>
          <w:color w:val="767171" w:themeColor="background2" w:themeShade="80"/>
        </w:rPr>
        <w:t>]</w:t>
      </w:r>
      <w:r w:rsidRPr="00727BDC">
        <w:rPr>
          <w:rFonts w:cs="Arial"/>
        </w:rPr>
        <w:t xml:space="preserve">. However, use of </w:t>
      </w:r>
      <w:r w:rsidRPr="003C3EB3">
        <w:rPr>
          <w:rFonts w:cs="Arial"/>
          <w:color w:val="767171" w:themeColor="background2" w:themeShade="80"/>
        </w:rPr>
        <w:t>[</w:t>
      </w:r>
      <w:r w:rsidR="00676EFB">
        <w:rPr>
          <w:rFonts w:cs="Arial"/>
          <w:color w:val="767171" w:themeColor="background2" w:themeShade="80"/>
        </w:rPr>
        <w:t>Company Name</w:t>
      </w:r>
      <w:r>
        <w:rPr>
          <w:rFonts w:cs="Arial"/>
          <w:color w:val="767171" w:themeColor="background2" w:themeShade="80"/>
        </w:rPr>
        <w:t>’s</w:t>
      </w:r>
      <w:r w:rsidRPr="003C3EB3">
        <w:rPr>
          <w:rFonts w:cs="Arial"/>
          <w:color w:val="767171" w:themeColor="background2" w:themeShade="80"/>
        </w:rPr>
        <w:t>]</w:t>
      </w:r>
      <w:r w:rsidRPr="00727BDC">
        <w:rPr>
          <w:rFonts w:cs="Arial"/>
        </w:rPr>
        <w:t xml:space="preserve"> electronic mail systems and services are a privilege, not a right, and therefore must be used with respect and in accordance with the goals of </w:t>
      </w:r>
      <w:r w:rsidRPr="003C3EB3">
        <w:rPr>
          <w:rFonts w:cs="Arial"/>
          <w:color w:val="767171" w:themeColor="background2" w:themeShade="80"/>
        </w:rPr>
        <w:t>[</w:t>
      </w:r>
      <w:r w:rsidR="00676EFB">
        <w:rPr>
          <w:rFonts w:cs="Arial"/>
          <w:color w:val="767171" w:themeColor="background2" w:themeShade="80"/>
        </w:rPr>
        <w:t>Company Name</w:t>
      </w:r>
      <w:r w:rsidRPr="003C3EB3">
        <w:rPr>
          <w:rFonts w:cs="Arial"/>
          <w:color w:val="767171" w:themeColor="background2" w:themeShade="80"/>
        </w:rPr>
        <w:t>]</w:t>
      </w:r>
      <w:r w:rsidRPr="00727BDC">
        <w:rPr>
          <w:rFonts w:cs="Arial"/>
        </w:rPr>
        <w:t xml:space="preserve">. </w:t>
      </w:r>
    </w:p>
    <w:p w14:paraId="7A6626AA" w14:textId="77777777" w:rsidR="003C3EB3" w:rsidRDefault="003C3EB3" w:rsidP="003C3EB3">
      <w:pPr>
        <w:rPr>
          <w:rFonts w:cs="Arial"/>
        </w:rPr>
      </w:pPr>
    </w:p>
    <w:p w14:paraId="7A6626AB" w14:textId="328B4B68" w:rsidR="003C3EB3" w:rsidRPr="00727BDC" w:rsidRDefault="003C3EB3" w:rsidP="003C3EB3">
      <w:pPr>
        <w:rPr>
          <w:rFonts w:cs="Arial"/>
        </w:rPr>
      </w:pPr>
      <w:r w:rsidRPr="00727BDC">
        <w:rPr>
          <w:rFonts w:cs="Arial"/>
        </w:rPr>
        <w:t xml:space="preserve">The objectives of this policy are to outline appropriate and inappropriate use of </w:t>
      </w:r>
      <w:r w:rsidRPr="003C3EB3">
        <w:rPr>
          <w:rFonts w:cs="Arial"/>
          <w:color w:val="767171" w:themeColor="background2" w:themeShade="80"/>
        </w:rPr>
        <w:t>[</w:t>
      </w:r>
      <w:r w:rsidR="00676EFB">
        <w:rPr>
          <w:rFonts w:cs="Arial"/>
          <w:color w:val="767171" w:themeColor="background2" w:themeShade="80"/>
        </w:rPr>
        <w:t>Company Name</w:t>
      </w:r>
      <w:r>
        <w:rPr>
          <w:rFonts w:cs="Arial"/>
          <w:color w:val="767171" w:themeColor="background2" w:themeShade="80"/>
        </w:rPr>
        <w:t>’s</w:t>
      </w:r>
      <w:r w:rsidRPr="003C3EB3">
        <w:rPr>
          <w:rFonts w:cs="Arial"/>
          <w:color w:val="767171" w:themeColor="background2" w:themeShade="80"/>
        </w:rPr>
        <w:t>]</w:t>
      </w:r>
      <w:r w:rsidRPr="00727BDC">
        <w:rPr>
          <w:rFonts w:cs="Arial"/>
        </w:rPr>
        <w:t xml:space="preserve"> </w:t>
      </w:r>
      <w:r>
        <w:rPr>
          <w:rFonts w:cs="Arial"/>
        </w:rPr>
        <w:t>email</w:t>
      </w:r>
      <w:r w:rsidRPr="00727BDC">
        <w:rPr>
          <w:rFonts w:cs="Arial"/>
        </w:rPr>
        <w:t xml:space="preserve"> systems and services in order to minimize disruptions to services and activities, as well as comply with applicable policies and laws.</w:t>
      </w:r>
    </w:p>
    <w:p w14:paraId="7A6626AC" w14:textId="77777777" w:rsidR="00E64679" w:rsidRDefault="00E64679" w:rsidP="00E64679"/>
    <w:p w14:paraId="7A6626AD" w14:textId="77777777" w:rsidR="00E64679" w:rsidRDefault="00E64679" w:rsidP="00E64679">
      <w:pPr>
        <w:pStyle w:val="Heading1"/>
      </w:pPr>
      <w:r>
        <w:t>Scope</w:t>
      </w:r>
    </w:p>
    <w:p w14:paraId="7A6626AE" w14:textId="77777777"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 i.e. those people, elements or situations that are not covered by this policy or where special consideration may be made.</w:t>
      </w:r>
    </w:p>
    <w:p w14:paraId="7A6626AF" w14:textId="77777777" w:rsidR="00E64679" w:rsidRDefault="00E64679" w:rsidP="00E64679">
      <w:pPr>
        <w:rPr>
          <w:color w:val="808080"/>
        </w:rPr>
      </w:pPr>
    </w:p>
    <w:p w14:paraId="7A6626B0" w14:textId="2B070D39" w:rsidR="003C3EB3" w:rsidRPr="00727BDC" w:rsidRDefault="003C3EB3" w:rsidP="003C3EB3">
      <w:pPr>
        <w:rPr>
          <w:rFonts w:cs="Arial"/>
        </w:rPr>
      </w:pPr>
      <w:r w:rsidRPr="00727BDC">
        <w:rPr>
          <w:rFonts w:cs="Arial"/>
        </w:rPr>
        <w:t xml:space="preserve">This policy applies to all </w:t>
      </w:r>
      <w:r>
        <w:rPr>
          <w:rFonts w:cs="Arial"/>
        </w:rPr>
        <w:t>email</w:t>
      </w:r>
      <w:r w:rsidRPr="00727BDC">
        <w:rPr>
          <w:rFonts w:cs="Arial"/>
        </w:rPr>
        <w:t xml:space="preserve"> systems and services owned by </w:t>
      </w:r>
      <w:r w:rsidRPr="003C3EB3">
        <w:rPr>
          <w:rFonts w:cs="Arial"/>
          <w:color w:val="767171" w:themeColor="background2" w:themeShade="80"/>
        </w:rPr>
        <w:t>[</w:t>
      </w:r>
      <w:r w:rsidR="00676EFB">
        <w:rPr>
          <w:rFonts w:cs="Arial"/>
          <w:color w:val="767171" w:themeColor="background2" w:themeShade="80"/>
        </w:rPr>
        <w:t>Company Name</w:t>
      </w:r>
      <w:r w:rsidRPr="003C3EB3">
        <w:rPr>
          <w:rFonts w:cs="Arial"/>
          <w:color w:val="767171" w:themeColor="background2" w:themeShade="80"/>
        </w:rPr>
        <w:t>]</w:t>
      </w:r>
      <w:r w:rsidRPr="00727BDC">
        <w:rPr>
          <w:rFonts w:cs="Arial"/>
        </w:rPr>
        <w:t xml:space="preserve">, all </w:t>
      </w:r>
      <w:r>
        <w:rPr>
          <w:rFonts w:cs="Arial"/>
        </w:rPr>
        <w:t>email</w:t>
      </w:r>
      <w:r w:rsidRPr="00727BDC">
        <w:rPr>
          <w:rFonts w:cs="Arial"/>
        </w:rPr>
        <w:t xml:space="preserve"> account users/holders at </w:t>
      </w:r>
      <w:r w:rsidRPr="003C3EB3">
        <w:rPr>
          <w:rFonts w:cs="Arial"/>
          <w:color w:val="767171" w:themeColor="background2" w:themeShade="80"/>
        </w:rPr>
        <w:t>[</w:t>
      </w:r>
      <w:r w:rsidR="00676EFB">
        <w:rPr>
          <w:rFonts w:cs="Arial"/>
          <w:color w:val="767171" w:themeColor="background2" w:themeShade="80"/>
        </w:rPr>
        <w:t>Company Name</w:t>
      </w:r>
      <w:r w:rsidRPr="003C3EB3">
        <w:rPr>
          <w:rFonts w:cs="Arial"/>
          <w:color w:val="767171" w:themeColor="background2" w:themeShade="80"/>
        </w:rPr>
        <w:t>]</w:t>
      </w:r>
      <w:r w:rsidRPr="00727BDC">
        <w:rPr>
          <w:rFonts w:cs="Arial"/>
        </w:rPr>
        <w:t xml:space="preserve"> (</w:t>
      </w:r>
      <w:r w:rsidRPr="003A0DB7">
        <w:rPr>
          <w:rFonts w:cs="Arial"/>
        </w:rPr>
        <w:t>both temporary and permanent)</w:t>
      </w:r>
      <w:r w:rsidRPr="00727BDC">
        <w:rPr>
          <w:rFonts w:cs="Arial"/>
        </w:rPr>
        <w:t xml:space="preserve">, and all company </w:t>
      </w:r>
      <w:r>
        <w:rPr>
          <w:rFonts w:cs="Arial"/>
        </w:rPr>
        <w:t>email</w:t>
      </w:r>
      <w:r w:rsidRPr="00727BDC">
        <w:rPr>
          <w:rFonts w:cs="Arial"/>
        </w:rPr>
        <w:t xml:space="preserve"> records.</w:t>
      </w:r>
    </w:p>
    <w:p w14:paraId="7A6626B1" w14:textId="77777777" w:rsidR="003C3EB3" w:rsidRDefault="003C3EB3" w:rsidP="00B502A4">
      <w:pPr>
        <w:pStyle w:val="Heading1"/>
        <w:rPr>
          <w:rFonts w:cs="Times New Roman"/>
          <w:b w:val="0"/>
          <w:bCs w:val="0"/>
          <w:color w:val="000000" w:themeColor="text1"/>
          <w:kern w:val="0"/>
          <w:sz w:val="20"/>
          <w:szCs w:val="24"/>
        </w:rPr>
      </w:pPr>
    </w:p>
    <w:p w14:paraId="7A6626B2" w14:textId="77777777" w:rsidR="00B502A4" w:rsidRDefault="00B502A4" w:rsidP="00B502A4">
      <w:pPr>
        <w:pStyle w:val="Heading1"/>
      </w:pPr>
      <w:r>
        <w:t>Definitions</w:t>
      </w:r>
    </w:p>
    <w:p w14:paraId="7A6626B3" w14:textId="77777777" w:rsidR="00B502A4" w:rsidRDefault="00B502A4" w:rsidP="00B502A4">
      <w:pPr>
        <w:rPr>
          <w:color w:val="808080"/>
        </w:rPr>
      </w:pPr>
      <w:r w:rsidRPr="00CB71A6">
        <w:rPr>
          <w:color w:val="808080"/>
        </w:rPr>
        <w:t>Define any key terms</w:t>
      </w:r>
      <w:r>
        <w:rPr>
          <w:color w:val="808080"/>
        </w:rPr>
        <w:t>, acronyms</w:t>
      </w:r>
      <w:r w:rsidRPr="00CB71A6">
        <w:rPr>
          <w:color w:val="808080"/>
        </w:rPr>
        <w:t xml:space="preserve"> or concepts that will be used in the policy.</w:t>
      </w:r>
      <w:r>
        <w:rPr>
          <w:color w:val="808080"/>
        </w:rPr>
        <w:t xml:space="preserve"> A standard glossary approach is sufficient.</w:t>
      </w:r>
    </w:p>
    <w:p w14:paraId="7A6626B4" w14:textId="77777777" w:rsidR="00B502A4" w:rsidRDefault="00B502A4" w:rsidP="00B502A4">
      <w:pPr>
        <w:rPr>
          <w:color w:val="808080"/>
        </w:rPr>
      </w:pPr>
    </w:p>
    <w:p w14:paraId="7A6626B5" w14:textId="77777777" w:rsidR="00B502A4" w:rsidRDefault="00B502A4" w:rsidP="00B502A4">
      <w:pPr>
        <w:pStyle w:val="Heading1"/>
      </w:pPr>
      <w:r>
        <w:t>Governing Laws &amp; Regulations</w:t>
      </w:r>
    </w:p>
    <w:p w14:paraId="7A6626B6"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7A6626B7" w14:textId="77777777" w:rsidR="00B502A4" w:rsidRPr="00CB71A6" w:rsidRDefault="00B502A4" w:rsidP="00B502A4">
      <w:pPr>
        <w:rPr>
          <w:color w:val="808080"/>
        </w:rPr>
      </w:pPr>
    </w:p>
    <w:p w14:paraId="7A6626B8" w14:textId="77777777" w:rsidR="00B502A4" w:rsidRDefault="00B502A4" w:rsidP="00B502A4">
      <w:pPr>
        <w:pStyle w:val="Heading1"/>
      </w:pPr>
      <w:r>
        <w:t>Policy Statements</w:t>
      </w:r>
    </w:p>
    <w:p w14:paraId="7A6626B9"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7A6626BA" w14:textId="77777777" w:rsidR="00B502A4" w:rsidRDefault="00B502A4" w:rsidP="00B502A4">
      <w:pPr>
        <w:rPr>
          <w:color w:val="808080"/>
        </w:rPr>
      </w:pPr>
    </w:p>
    <w:p w14:paraId="7A6626BB" w14:textId="1418C798" w:rsidR="003C3EB3" w:rsidRDefault="003C3EB3" w:rsidP="003C3EB3">
      <w:pPr>
        <w:pStyle w:val="ListParagraph"/>
        <w:numPr>
          <w:ilvl w:val="0"/>
          <w:numId w:val="7"/>
        </w:numPr>
        <w:rPr>
          <w:rFonts w:cs="Arial"/>
        </w:rPr>
      </w:pPr>
      <w:r w:rsidRPr="003C3EB3">
        <w:rPr>
          <w:rFonts w:cs="Arial"/>
        </w:rPr>
        <w:t>Email access at</w:t>
      </w:r>
      <w:r w:rsidRPr="003C3EB3">
        <w:rPr>
          <w:rFonts w:cs="Arial"/>
          <w:color w:val="767171" w:themeColor="background2" w:themeShade="80"/>
        </w:rPr>
        <w:t xml:space="preserve"> [</w:t>
      </w:r>
      <w:r w:rsidR="00676EFB">
        <w:rPr>
          <w:rFonts w:cs="Arial"/>
          <w:color w:val="767171" w:themeColor="background2" w:themeShade="80"/>
        </w:rPr>
        <w:t>Company Name</w:t>
      </w:r>
      <w:r w:rsidRPr="003C3EB3">
        <w:rPr>
          <w:rFonts w:cs="Arial"/>
          <w:color w:val="767171" w:themeColor="background2" w:themeShade="80"/>
        </w:rPr>
        <w:t>]</w:t>
      </w:r>
      <w:r w:rsidRPr="003C3EB3">
        <w:rPr>
          <w:rFonts w:cs="Arial"/>
        </w:rPr>
        <w:t xml:space="preserve"> is controlled through individual accounts and passwords. Each user of </w:t>
      </w:r>
      <w:r w:rsidRPr="003C3EB3">
        <w:rPr>
          <w:rFonts w:cs="Arial"/>
          <w:color w:val="767171" w:themeColor="background2" w:themeShade="80"/>
        </w:rPr>
        <w:t>[</w:t>
      </w:r>
      <w:r w:rsidR="00676EFB">
        <w:rPr>
          <w:rFonts w:cs="Arial"/>
          <w:color w:val="767171" w:themeColor="background2" w:themeShade="80"/>
        </w:rPr>
        <w:t>Company Name</w:t>
      </w:r>
      <w:r w:rsidRPr="003C3EB3">
        <w:rPr>
          <w:rFonts w:cs="Arial"/>
          <w:color w:val="767171" w:themeColor="background2" w:themeShade="80"/>
        </w:rPr>
        <w:t>’s]</w:t>
      </w:r>
      <w:r w:rsidRPr="003C3EB3">
        <w:rPr>
          <w:rFonts w:cs="Arial"/>
        </w:rPr>
        <w:t xml:space="preserve"> email system is required to read and sign a copy of this email acceptable use policy prior to receiving an email access account and password. It is the responsibility of the employee to protect the confidentiality of their account and password information.</w:t>
      </w:r>
    </w:p>
    <w:p w14:paraId="7A6626BC" w14:textId="77777777" w:rsidR="003C3EB3" w:rsidRDefault="003C3EB3" w:rsidP="003C3EB3">
      <w:pPr>
        <w:rPr>
          <w:rFonts w:cs="Arial"/>
        </w:rPr>
      </w:pPr>
    </w:p>
    <w:p w14:paraId="7A6626BD" w14:textId="4A1DE5F4" w:rsidR="003C3EB3" w:rsidRDefault="003C3EB3" w:rsidP="003C3EB3">
      <w:pPr>
        <w:pStyle w:val="ListParagraph"/>
        <w:numPr>
          <w:ilvl w:val="0"/>
          <w:numId w:val="7"/>
        </w:numPr>
        <w:rPr>
          <w:rFonts w:cs="Arial"/>
        </w:rPr>
      </w:pPr>
      <w:r w:rsidRPr="003C3EB3">
        <w:rPr>
          <w:rFonts w:cs="Arial"/>
        </w:rPr>
        <w:t xml:space="preserve">All employees of </w:t>
      </w:r>
      <w:r w:rsidRPr="003C3EB3">
        <w:rPr>
          <w:rFonts w:cs="Arial"/>
          <w:color w:val="767171" w:themeColor="background2" w:themeShade="80"/>
        </w:rPr>
        <w:t>[</w:t>
      </w:r>
      <w:r w:rsidR="00676EFB">
        <w:rPr>
          <w:rFonts w:cs="Arial"/>
          <w:color w:val="767171" w:themeColor="background2" w:themeShade="80"/>
        </w:rPr>
        <w:t>Company Name</w:t>
      </w:r>
      <w:r w:rsidRPr="003C3EB3">
        <w:rPr>
          <w:rFonts w:cs="Arial"/>
          <w:color w:val="767171" w:themeColor="background2" w:themeShade="80"/>
        </w:rPr>
        <w:t>]</w:t>
      </w:r>
      <w:r w:rsidRPr="003C3EB3">
        <w:rPr>
          <w:rFonts w:cs="Arial"/>
        </w:rPr>
        <w:t xml:space="preserve"> will receive an email account. Email accounts will be granted to third-party non-employees on a case-by-case basis. Possible non-employees that may be eligible for access include:</w:t>
      </w:r>
    </w:p>
    <w:p w14:paraId="7A6626BE" w14:textId="77777777" w:rsidR="003C3EB3" w:rsidRPr="003C3EB3" w:rsidRDefault="003C3EB3" w:rsidP="003C3EB3">
      <w:pPr>
        <w:rPr>
          <w:rFonts w:cs="Arial"/>
        </w:rPr>
      </w:pPr>
    </w:p>
    <w:p w14:paraId="7A6626BF" w14:textId="6988A343" w:rsidR="003C3EB3" w:rsidRPr="00727BDC" w:rsidRDefault="003C3EB3" w:rsidP="003C3EB3">
      <w:pPr>
        <w:pStyle w:val="ListBullet2"/>
        <w:numPr>
          <w:ilvl w:val="0"/>
          <w:numId w:val="8"/>
        </w:numPr>
        <w:tabs>
          <w:tab w:val="clear" w:pos="720"/>
          <w:tab w:val="num" w:pos="1080"/>
        </w:tabs>
        <w:spacing w:after="0"/>
        <w:ind w:left="1080"/>
        <w:rPr>
          <w:rFonts w:ascii="Arial" w:hAnsi="Arial" w:cs="Arial"/>
        </w:rPr>
      </w:pPr>
      <w:r w:rsidRPr="00727BDC">
        <w:rPr>
          <w:rFonts w:ascii="Arial" w:hAnsi="Arial" w:cs="Arial"/>
        </w:rPr>
        <w:t>Contractors</w:t>
      </w:r>
    </w:p>
    <w:p w14:paraId="7A6626C0" w14:textId="747C7704" w:rsidR="003C3EB3" w:rsidRPr="003C3EB3" w:rsidRDefault="003C3EB3" w:rsidP="003C3EB3">
      <w:pPr>
        <w:pStyle w:val="ListBullet2"/>
        <w:numPr>
          <w:ilvl w:val="0"/>
          <w:numId w:val="8"/>
        </w:numPr>
        <w:tabs>
          <w:tab w:val="clear" w:pos="720"/>
          <w:tab w:val="num" w:pos="1080"/>
        </w:tabs>
        <w:spacing w:after="0"/>
        <w:ind w:left="1080"/>
        <w:rPr>
          <w:rFonts w:ascii="Arial" w:hAnsi="Arial" w:cs="Arial"/>
          <w:color w:val="767171" w:themeColor="background2" w:themeShade="80"/>
        </w:rPr>
      </w:pPr>
      <w:r w:rsidRPr="003C3EB3">
        <w:rPr>
          <w:rFonts w:ascii="Arial" w:hAnsi="Arial" w:cs="Arial"/>
          <w:color w:val="767171" w:themeColor="background2" w:themeShade="80"/>
        </w:rPr>
        <w:t>[Insert category]</w:t>
      </w:r>
    </w:p>
    <w:p w14:paraId="7A6626C1" w14:textId="7A0908AA" w:rsidR="003C3EB3" w:rsidRPr="003C3EB3" w:rsidRDefault="003C3EB3" w:rsidP="003C3EB3">
      <w:pPr>
        <w:pStyle w:val="ListBullet2"/>
        <w:numPr>
          <w:ilvl w:val="0"/>
          <w:numId w:val="8"/>
        </w:numPr>
        <w:tabs>
          <w:tab w:val="clear" w:pos="720"/>
          <w:tab w:val="num" w:pos="1080"/>
        </w:tabs>
        <w:spacing w:after="0"/>
        <w:ind w:left="1080"/>
        <w:rPr>
          <w:rFonts w:ascii="Arial" w:hAnsi="Arial" w:cs="Arial"/>
          <w:color w:val="767171" w:themeColor="background2" w:themeShade="80"/>
        </w:rPr>
      </w:pPr>
      <w:r w:rsidRPr="003C3EB3">
        <w:rPr>
          <w:rFonts w:ascii="Arial" w:hAnsi="Arial" w:cs="Arial"/>
          <w:color w:val="767171" w:themeColor="background2" w:themeShade="80"/>
        </w:rPr>
        <w:t>[Insert category]</w:t>
      </w:r>
    </w:p>
    <w:p w14:paraId="7A6626C2" w14:textId="77777777" w:rsidR="003C3EB3" w:rsidRDefault="003C3EB3" w:rsidP="003C3EB3">
      <w:pPr>
        <w:rPr>
          <w:rFonts w:cs="Arial"/>
        </w:rPr>
      </w:pPr>
    </w:p>
    <w:p w14:paraId="7A6626C3" w14:textId="77777777" w:rsidR="003C3EB3" w:rsidRDefault="003C3EB3" w:rsidP="003C3EB3">
      <w:pPr>
        <w:ind w:left="720"/>
        <w:rPr>
          <w:rFonts w:cs="Arial"/>
        </w:rPr>
      </w:pPr>
      <w:r w:rsidRPr="00727BDC">
        <w:rPr>
          <w:rFonts w:cs="Arial"/>
        </w:rPr>
        <w:t xml:space="preserve">Applications for these temporary accounts must be submitted to </w:t>
      </w:r>
      <w:r w:rsidRPr="003C3EB3">
        <w:rPr>
          <w:rFonts w:cs="Arial"/>
          <w:color w:val="767171" w:themeColor="background2" w:themeShade="80"/>
        </w:rPr>
        <w:t>[insert contact name and contact information]</w:t>
      </w:r>
      <w:r w:rsidRPr="00727BDC">
        <w:rPr>
          <w:rFonts w:cs="Arial"/>
        </w:rPr>
        <w:t xml:space="preserve">. All terms, conditions, and restrictions governing </w:t>
      </w:r>
      <w:r>
        <w:rPr>
          <w:rFonts w:cs="Arial"/>
        </w:rPr>
        <w:t>email</w:t>
      </w:r>
      <w:r w:rsidRPr="00727BDC">
        <w:rPr>
          <w:rFonts w:cs="Arial"/>
        </w:rPr>
        <w:t xml:space="preserve"> use must be in a written and signed agreement.</w:t>
      </w:r>
    </w:p>
    <w:p w14:paraId="7A6626C4" w14:textId="77777777" w:rsidR="003C3EB3" w:rsidRDefault="003C3EB3" w:rsidP="003C3EB3">
      <w:pPr>
        <w:rPr>
          <w:rFonts w:cs="Arial"/>
        </w:rPr>
      </w:pPr>
    </w:p>
    <w:p w14:paraId="7A6626C5" w14:textId="1D3A54EF" w:rsidR="003C3EB3" w:rsidRPr="003C3EB3" w:rsidRDefault="003C3EB3" w:rsidP="003C3EB3">
      <w:pPr>
        <w:pStyle w:val="ListParagraph"/>
        <w:numPr>
          <w:ilvl w:val="0"/>
          <w:numId w:val="7"/>
        </w:numPr>
        <w:rPr>
          <w:rFonts w:cs="Arial"/>
        </w:rPr>
      </w:pPr>
      <w:r w:rsidRPr="003C3EB3">
        <w:rPr>
          <w:rFonts w:cs="Arial"/>
        </w:rPr>
        <w:t xml:space="preserve">Email access will be terminated when the employee or third party terminates their association with </w:t>
      </w:r>
      <w:r w:rsidRPr="003C3EB3">
        <w:rPr>
          <w:rFonts w:cs="Arial"/>
          <w:color w:val="767171" w:themeColor="background2" w:themeShade="80"/>
        </w:rPr>
        <w:t>[</w:t>
      </w:r>
      <w:r w:rsidR="00676EFB">
        <w:rPr>
          <w:rFonts w:cs="Arial"/>
          <w:color w:val="767171" w:themeColor="background2" w:themeShade="80"/>
        </w:rPr>
        <w:t>Company Name</w:t>
      </w:r>
      <w:r w:rsidRPr="003C3EB3">
        <w:rPr>
          <w:rFonts w:cs="Arial"/>
          <w:color w:val="767171" w:themeColor="background2" w:themeShade="80"/>
        </w:rPr>
        <w:t>]</w:t>
      </w:r>
      <w:r w:rsidRPr="003C3EB3">
        <w:rPr>
          <w:rFonts w:cs="Arial"/>
        </w:rPr>
        <w:t xml:space="preserve">, unless other arrangements are made. </w:t>
      </w:r>
      <w:r w:rsidRPr="003C3EB3">
        <w:rPr>
          <w:rFonts w:cs="Arial"/>
          <w:color w:val="767171" w:themeColor="background2" w:themeShade="80"/>
        </w:rPr>
        <w:t>[</w:t>
      </w:r>
      <w:r w:rsidR="00676EFB">
        <w:rPr>
          <w:rFonts w:cs="Arial"/>
          <w:color w:val="767171" w:themeColor="background2" w:themeShade="80"/>
        </w:rPr>
        <w:t>Company Name</w:t>
      </w:r>
      <w:r w:rsidRPr="003C3EB3">
        <w:rPr>
          <w:rFonts w:cs="Arial"/>
          <w:color w:val="767171" w:themeColor="background2" w:themeShade="80"/>
        </w:rPr>
        <w:t>]</w:t>
      </w:r>
      <w:r w:rsidRPr="003C3EB3">
        <w:rPr>
          <w:rFonts w:cs="Arial"/>
        </w:rPr>
        <w:t xml:space="preserve"> is under no obligation to store or forward the contents of an individual’s email inbox/outbox after the term of their employment has ceased.</w:t>
      </w:r>
    </w:p>
    <w:p w14:paraId="7A6626C6" w14:textId="77777777" w:rsidR="003C3EB3" w:rsidRPr="00727BDC" w:rsidRDefault="003C3EB3" w:rsidP="003C3EB3">
      <w:pPr>
        <w:rPr>
          <w:rFonts w:cs="Arial"/>
        </w:rPr>
      </w:pPr>
    </w:p>
    <w:p w14:paraId="7A6626C7" w14:textId="30DFFC17" w:rsidR="003C3EB3" w:rsidRPr="003C3EB3" w:rsidRDefault="003C3EB3" w:rsidP="003C3EB3">
      <w:pPr>
        <w:pStyle w:val="ListParagraph"/>
        <w:numPr>
          <w:ilvl w:val="0"/>
          <w:numId w:val="7"/>
        </w:numPr>
        <w:rPr>
          <w:rFonts w:cs="Arial"/>
        </w:rPr>
      </w:pPr>
      <w:r w:rsidRPr="003C3EB3">
        <w:rPr>
          <w:rFonts w:cs="Arial"/>
          <w:color w:val="767171" w:themeColor="background2" w:themeShade="80"/>
        </w:rPr>
        <w:t>[</w:t>
      </w:r>
      <w:r w:rsidR="00676EFB">
        <w:rPr>
          <w:rFonts w:cs="Arial"/>
          <w:color w:val="767171" w:themeColor="background2" w:themeShade="80"/>
        </w:rPr>
        <w:t>Company Name</w:t>
      </w:r>
      <w:r w:rsidRPr="003C3EB3">
        <w:rPr>
          <w:rFonts w:cs="Arial"/>
          <w:color w:val="767171" w:themeColor="background2" w:themeShade="80"/>
        </w:rPr>
        <w:t>]</w:t>
      </w:r>
      <w:r w:rsidRPr="003C3EB3">
        <w:rPr>
          <w:rFonts w:cs="Arial"/>
        </w:rPr>
        <w:t xml:space="preserve"> often delivers official communications via email. As a result, employees of </w:t>
      </w:r>
      <w:r w:rsidRPr="003C3EB3">
        <w:rPr>
          <w:rFonts w:cs="Arial"/>
          <w:color w:val="767171" w:themeColor="background2" w:themeShade="80"/>
        </w:rPr>
        <w:t>[</w:t>
      </w:r>
      <w:r w:rsidR="00676EFB">
        <w:rPr>
          <w:rFonts w:cs="Arial"/>
          <w:color w:val="767171" w:themeColor="background2" w:themeShade="80"/>
        </w:rPr>
        <w:t>Company Name</w:t>
      </w:r>
      <w:r w:rsidRPr="003C3EB3">
        <w:rPr>
          <w:rFonts w:cs="Arial"/>
          <w:color w:val="767171" w:themeColor="background2" w:themeShade="80"/>
        </w:rPr>
        <w:t>]</w:t>
      </w:r>
      <w:r w:rsidRPr="003C3EB3">
        <w:rPr>
          <w:rFonts w:cs="Arial"/>
        </w:rPr>
        <w:t xml:space="preserve"> with email accounts are expected to check their email in a consistent and timely manner so that they are aware of important company announcements and updates, as well as for fulfilling business and role-oriented tasks.</w:t>
      </w:r>
    </w:p>
    <w:p w14:paraId="7A6626C8" w14:textId="77777777" w:rsidR="003C3EB3" w:rsidRPr="003C3EB3" w:rsidRDefault="003C3EB3" w:rsidP="003C3EB3">
      <w:pPr>
        <w:rPr>
          <w:rFonts w:cs="Arial"/>
        </w:rPr>
      </w:pPr>
    </w:p>
    <w:p w14:paraId="7A6626C9" w14:textId="77777777" w:rsidR="00AA6841" w:rsidRPr="003C3EB3" w:rsidRDefault="003C3EB3" w:rsidP="003C3EB3">
      <w:pPr>
        <w:pStyle w:val="ListNumber"/>
        <w:numPr>
          <w:ilvl w:val="0"/>
          <w:numId w:val="7"/>
        </w:numPr>
        <w:tabs>
          <w:tab w:val="clear" w:pos="360"/>
        </w:tabs>
        <w:rPr>
          <w:rFonts w:ascii="Arial" w:hAnsi="Arial" w:cs="Arial"/>
          <w:color w:val="000000" w:themeColor="text1"/>
        </w:rPr>
      </w:pPr>
      <w:r w:rsidRPr="003C3EB3">
        <w:rPr>
          <w:rFonts w:ascii="Arial" w:hAnsi="Arial" w:cs="Arial"/>
        </w:rPr>
        <w:t>Email users are responsible for mailbox management, including organization and cleaning. If a user subscribes to a mailing list, he or she must be aware of how to unsubscribe from the list, and is responsible for doing so in the event that their current email address changes.</w:t>
      </w:r>
    </w:p>
    <w:p w14:paraId="7A6626CA" w14:textId="77777777" w:rsidR="003C3EB3" w:rsidRDefault="003C3EB3" w:rsidP="003C3EB3">
      <w:pPr>
        <w:pStyle w:val="ListParagraph"/>
        <w:numPr>
          <w:ilvl w:val="0"/>
          <w:numId w:val="7"/>
        </w:numPr>
        <w:rPr>
          <w:rFonts w:cs="Arial"/>
        </w:rPr>
      </w:pPr>
      <w:r w:rsidRPr="003C3EB3">
        <w:rPr>
          <w:rFonts w:cs="Arial"/>
        </w:rPr>
        <w:t>Email users are expected to remember that email sent from the company’s email accounts reflects on the company. Please comply with normal standards of professional and personal courtesy and conduct.</w:t>
      </w:r>
    </w:p>
    <w:p w14:paraId="7A6626CB" w14:textId="77777777" w:rsidR="00F712FC" w:rsidRDefault="00F712FC" w:rsidP="00F712FC">
      <w:pPr>
        <w:rPr>
          <w:rFonts w:cs="Arial"/>
        </w:rPr>
      </w:pPr>
    </w:p>
    <w:p w14:paraId="7A6626CC" w14:textId="1CBAC1A1" w:rsidR="00F712FC" w:rsidRDefault="00F712FC" w:rsidP="00F712FC">
      <w:pPr>
        <w:pStyle w:val="ListParagraph"/>
        <w:numPr>
          <w:ilvl w:val="0"/>
          <w:numId w:val="7"/>
        </w:numPr>
        <w:rPr>
          <w:rFonts w:cs="Arial"/>
        </w:rPr>
      </w:pPr>
      <w:r>
        <w:rPr>
          <w:rFonts w:cs="Arial"/>
        </w:rPr>
        <w:t xml:space="preserve">Email users are not to give the impression that they are representing or providing opinions on behalf of </w:t>
      </w:r>
      <w:r w:rsidRPr="00F712FC">
        <w:rPr>
          <w:rFonts w:cs="Arial"/>
          <w:color w:val="767171" w:themeColor="background2" w:themeShade="80"/>
        </w:rPr>
        <w:t>[</w:t>
      </w:r>
      <w:r w:rsidR="00676EFB">
        <w:rPr>
          <w:rFonts w:cs="Arial"/>
          <w:color w:val="767171" w:themeColor="background2" w:themeShade="80"/>
        </w:rPr>
        <w:t>Company Name</w:t>
      </w:r>
      <w:r w:rsidRPr="00F712FC">
        <w:rPr>
          <w:rFonts w:cs="Arial"/>
          <w:color w:val="767171" w:themeColor="background2" w:themeShade="80"/>
        </w:rPr>
        <w:t>]</w:t>
      </w:r>
      <w:r>
        <w:rPr>
          <w:rFonts w:cs="Arial"/>
        </w:rPr>
        <w:t xml:space="preserve"> unless otherwise authorized.</w:t>
      </w:r>
    </w:p>
    <w:p w14:paraId="7A6626CD" w14:textId="77777777" w:rsidR="009F5C6E" w:rsidRPr="009F5C6E" w:rsidRDefault="009F5C6E" w:rsidP="009F5C6E">
      <w:pPr>
        <w:pStyle w:val="ListParagraph"/>
        <w:rPr>
          <w:rFonts w:cs="Arial"/>
        </w:rPr>
      </w:pPr>
    </w:p>
    <w:p w14:paraId="7A6626CE" w14:textId="61CB8E4F" w:rsidR="009F5C6E" w:rsidRPr="00F712FC" w:rsidRDefault="009F5C6E" w:rsidP="00F712FC">
      <w:pPr>
        <w:pStyle w:val="ListParagraph"/>
        <w:numPr>
          <w:ilvl w:val="0"/>
          <w:numId w:val="7"/>
        </w:numPr>
        <w:rPr>
          <w:rFonts w:cs="Arial"/>
        </w:rPr>
      </w:pPr>
      <w:r>
        <w:rPr>
          <w:rFonts w:cs="Arial"/>
        </w:rPr>
        <w:t>Email us</w:t>
      </w:r>
      <w:r w:rsidR="00E572AC">
        <w:rPr>
          <w:rFonts w:cs="Arial"/>
        </w:rPr>
        <w:t xml:space="preserve">ers will not forward emails to </w:t>
      </w:r>
      <w:r>
        <w:rPr>
          <w:rFonts w:cs="Arial"/>
        </w:rPr>
        <w:t>account</w:t>
      </w:r>
      <w:r w:rsidR="00E572AC">
        <w:rPr>
          <w:rFonts w:cs="Arial"/>
        </w:rPr>
        <w:t>s</w:t>
      </w:r>
      <w:r>
        <w:rPr>
          <w:rFonts w:cs="Arial"/>
        </w:rPr>
        <w:t xml:space="preserve"> outside the control of </w:t>
      </w:r>
      <w:r w:rsidRPr="009F5C6E">
        <w:rPr>
          <w:rFonts w:cs="Arial"/>
          <w:color w:val="767171" w:themeColor="background2" w:themeShade="80"/>
        </w:rPr>
        <w:t>[</w:t>
      </w:r>
      <w:r w:rsidR="00676EFB">
        <w:rPr>
          <w:rFonts w:cs="Arial"/>
          <w:color w:val="767171" w:themeColor="background2" w:themeShade="80"/>
        </w:rPr>
        <w:t>Company Name</w:t>
      </w:r>
      <w:r w:rsidRPr="009F5C6E">
        <w:rPr>
          <w:rFonts w:cs="Arial"/>
          <w:color w:val="767171" w:themeColor="background2" w:themeShade="80"/>
        </w:rPr>
        <w:t>]</w:t>
      </w:r>
      <w:r>
        <w:rPr>
          <w:rFonts w:cs="Arial"/>
        </w:rPr>
        <w:t>.</w:t>
      </w:r>
    </w:p>
    <w:p w14:paraId="7A6626CF" w14:textId="77777777" w:rsidR="003C3EB3" w:rsidRDefault="003C3EB3" w:rsidP="003C3EB3">
      <w:pPr>
        <w:pStyle w:val="ListNumber"/>
        <w:numPr>
          <w:ilvl w:val="0"/>
          <w:numId w:val="0"/>
        </w:numPr>
        <w:tabs>
          <w:tab w:val="clear" w:pos="360"/>
        </w:tabs>
        <w:spacing w:after="0"/>
        <w:rPr>
          <w:rFonts w:ascii="Arial" w:hAnsi="Arial" w:cs="Arial"/>
          <w:color w:val="000000" w:themeColor="text1"/>
        </w:rPr>
      </w:pPr>
    </w:p>
    <w:p w14:paraId="7A6626D0" w14:textId="1D37C3D2" w:rsidR="003C3EB3" w:rsidRDefault="003C3EB3" w:rsidP="003C3EB3">
      <w:pPr>
        <w:pStyle w:val="ListParagraph"/>
        <w:numPr>
          <w:ilvl w:val="0"/>
          <w:numId w:val="7"/>
        </w:numPr>
        <w:rPr>
          <w:rFonts w:cs="Arial"/>
        </w:rPr>
      </w:pPr>
      <w:r w:rsidRPr="003C3EB3">
        <w:rPr>
          <w:rFonts w:cs="Arial"/>
        </w:rPr>
        <w:t xml:space="preserve">Individuals at </w:t>
      </w:r>
      <w:r w:rsidRPr="005D4CC3">
        <w:rPr>
          <w:rFonts w:cs="Arial"/>
          <w:color w:val="767171" w:themeColor="background2" w:themeShade="80"/>
        </w:rPr>
        <w:t>[</w:t>
      </w:r>
      <w:r w:rsidR="00676EFB">
        <w:rPr>
          <w:rFonts w:cs="Arial"/>
          <w:color w:val="767171" w:themeColor="background2" w:themeShade="80"/>
        </w:rPr>
        <w:t>Company Name</w:t>
      </w:r>
      <w:r w:rsidRPr="005D4CC3">
        <w:rPr>
          <w:rFonts w:cs="Arial"/>
          <w:color w:val="767171" w:themeColor="background2" w:themeShade="80"/>
        </w:rPr>
        <w:t>]</w:t>
      </w:r>
      <w:r w:rsidRPr="003C3EB3">
        <w:rPr>
          <w:rFonts w:cs="Arial"/>
        </w:rPr>
        <w:t xml:space="preserve"> are encouraged to use email to further the goals and objectives of </w:t>
      </w:r>
      <w:r w:rsidRPr="005D4CC3">
        <w:rPr>
          <w:rFonts w:cs="Arial"/>
          <w:color w:val="767171" w:themeColor="background2" w:themeShade="80"/>
        </w:rPr>
        <w:t>[</w:t>
      </w:r>
      <w:r w:rsidR="00676EFB">
        <w:rPr>
          <w:rFonts w:cs="Arial"/>
          <w:color w:val="767171" w:themeColor="background2" w:themeShade="80"/>
        </w:rPr>
        <w:t>Company Name</w:t>
      </w:r>
      <w:r w:rsidRPr="005D4CC3">
        <w:rPr>
          <w:rFonts w:cs="Arial"/>
          <w:color w:val="767171" w:themeColor="background2" w:themeShade="80"/>
        </w:rPr>
        <w:t>]</w:t>
      </w:r>
      <w:r w:rsidRPr="003C3EB3">
        <w:rPr>
          <w:rFonts w:cs="Arial"/>
        </w:rPr>
        <w:t>. The types of activities that are encouraged include:</w:t>
      </w:r>
    </w:p>
    <w:p w14:paraId="7A6626D1" w14:textId="77777777" w:rsidR="005D4CC3" w:rsidRPr="005D4CC3" w:rsidRDefault="005D4CC3" w:rsidP="005D4CC3">
      <w:pPr>
        <w:rPr>
          <w:rFonts w:cs="Arial"/>
        </w:rPr>
      </w:pPr>
    </w:p>
    <w:p w14:paraId="7A6626D2" w14:textId="213FEBE9" w:rsidR="003C3EB3" w:rsidRPr="00727BDC" w:rsidRDefault="003C3EB3" w:rsidP="005D4CC3">
      <w:pPr>
        <w:pStyle w:val="ListBullet2"/>
        <w:numPr>
          <w:ilvl w:val="0"/>
          <w:numId w:val="8"/>
        </w:numPr>
        <w:tabs>
          <w:tab w:val="clear" w:pos="720"/>
          <w:tab w:val="num" w:pos="1080"/>
        </w:tabs>
        <w:spacing w:after="0"/>
        <w:ind w:left="1080"/>
        <w:rPr>
          <w:rFonts w:ascii="Arial" w:hAnsi="Arial" w:cs="Arial"/>
        </w:rPr>
      </w:pPr>
      <w:r w:rsidRPr="00727BDC">
        <w:rPr>
          <w:rFonts w:ascii="Arial" w:hAnsi="Arial" w:cs="Arial"/>
        </w:rPr>
        <w:t xml:space="preserve">Communicating with fellow employees, business partners of </w:t>
      </w: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w:t>
      </w:r>
      <w:r w:rsidRPr="00727BDC">
        <w:rPr>
          <w:rFonts w:ascii="Arial" w:hAnsi="Arial" w:cs="Arial"/>
        </w:rPr>
        <w:t>, and clients within the context of an individual’s assigned responsibilities.</w:t>
      </w:r>
    </w:p>
    <w:p w14:paraId="7A6626D3" w14:textId="77777777" w:rsidR="003C3EB3" w:rsidRPr="00727BDC" w:rsidRDefault="003C3EB3" w:rsidP="005D4CC3">
      <w:pPr>
        <w:pStyle w:val="ListBullet2"/>
        <w:numPr>
          <w:ilvl w:val="0"/>
          <w:numId w:val="8"/>
        </w:numPr>
        <w:tabs>
          <w:tab w:val="clear" w:pos="720"/>
          <w:tab w:val="num" w:pos="1080"/>
        </w:tabs>
        <w:spacing w:after="0"/>
        <w:ind w:left="1080"/>
        <w:rPr>
          <w:rFonts w:ascii="Arial" w:hAnsi="Arial" w:cs="Arial"/>
        </w:rPr>
      </w:pPr>
      <w:r w:rsidRPr="00727BDC">
        <w:rPr>
          <w:rFonts w:ascii="Arial" w:hAnsi="Arial" w:cs="Arial"/>
        </w:rPr>
        <w:t>Acquiring or sharing information necessary or related to the performance of an individual’s assigned responsibilities.</w:t>
      </w:r>
    </w:p>
    <w:p w14:paraId="7A6626D4" w14:textId="77777777" w:rsidR="003C3EB3" w:rsidRDefault="003C3EB3" w:rsidP="005D4CC3">
      <w:pPr>
        <w:pStyle w:val="ListBullet2"/>
        <w:numPr>
          <w:ilvl w:val="0"/>
          <w:numId w:val="8"/>
        </w:numPr>
        <w:tabs>
          <w:tab w:val="clear" w:pos="720"/>
          <w:tab w:val="num" w:pos="1080"/>
        </w:tabs>
        <w:spacing w:after="0"/>
        <w:ind w:left="1080"/>
        <w:rPr>
          <w:rFonts w:ascii="Arial" w:hAnsi="Arial" w:cs="Arial"/>
        </w:rPr>
      </w:pPr>
      <w:r w:rsidRPr="00727BDC">
        <w:rPr>
          <w:rFonts w:ascii="Arial" w:hAnsi="Arial" w:cs="Arial"/>
        </w:rPr>
        <w:t>Participating in educational or professional development activities.</w:t>
      </w:r>
    </w:p>
    <w:p w14:paraId="7A6626D5" w14:textId="77777777" w:rsidR="00F712FC" w:rsidRDefault="00F712FC" w:rsidP="009F5C6E">
      <w:pPr>
        <w:pStyle w:val="ListBullet2"/>
        <w:tabs>
          <w:tab w:val="clear" w:pos="1080"/>
        </w:tabs>
        <w:spacing w:after="0"/>
        <w:ind w:left="0" w:firstLine="0"/>
        <w:rPr>
          <w:rFonts w:ascii="Arial" w:hAnsi="Arial" w:cs="Arial"/>
        </w:rPr>
      </w:pPr>
    </w:p>
    <w:p w14:paraId="7A6626D6" w14:textId="77777777" w:rsidR="003C3EB3" w:rsidRDefault="003C3EB3" w:rsidP="003C3EB3">
      <w:pPr>
        <w:pStyle w:val="ListNumber"/>
        <w:numPr>
          <w:ilvl w:val="0"/>
          <w:numId w:val="0"/>
        </w:numPr>
        <w:tabs>
          <w:tab w:val="clear" w:pos="360"/>
        </w:tabs>
        <w:spacing w:after="0"/>
        <w:rPr>
          <w:rFonts w:ascii="Arial" w:hAnsi="Arial" w:cs="Arial"/>
        </w:rPr>
      </w:pPr>
    </w:p>
    <w:p w14:paraId="7A6626D7" w14:textId="77777777" w:rsidR="009F5C6E" w:rsidRDefault="009F5C6E" w:rsidP="003C3EB3">
      <w:pPr>
        <w:pStyle w:val="ListNumber"/>
        <w:numPr>
          <w:ilvl w:val="0"/>
          <w:numId w:val="0"/>
        </w:numPr>
        <w:tabs>
          <w:tab w:val="clear" w:pos="360"/>
        </w:tabs>
        <w:spacing w:after="0"/>
        <w:rPr>
          <w:rFonts w:ascii="Arial" w:hAnsi="Arial" w:cs="Arial"/>
          <w:color w:val="000000" w:themeColor="text1"/>
        </w:rPr>
      </w:pPr>
    </w:p>
    <w:p w14:paraId="7A6626D8" w14:textId="33E4FD9D" w:rsidR="005D4CC3" w:rsidRPr="005D4CC3" w:rsidRDefault="005D4CC3" w:rsidP="005D4CC3">
      <w:pPr>
        <w:pStyle w:val="ListNumber"/>
        <w:numPr>
          <w:ilvl w:val="0"/>
          <w:numId w:val="7"/>
        </w:numPr>
        <w:tabs>
          <w:tab w:val="clear" w:pos="360"/>
        </w:tabs>
        <w:spacing w:after="0"/>
        <w:rPr>
          <w:rFonts w:ascii="Arial" w:hAnsi="Arial" w:cs="Arial"/>
          <w:color w:val="000000" w:themeColor="text1"/>
        </w:rPr>
      </w:pP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’s]</w:t>
      </w:r>
      <w:r w:rsidRPr="005D4CC3">
        <w:rPr>
          <w:rFonts w:ascii="Arial" w:hAnsi="Arial" w:cs="Arial"/>
        </w:rPr>
        <w:t xml:space="preserve"> email systems and services are not to be used for purposes that could be reasonably expected to strain storage or bandwidth (e.g. emailing large attachments instead of pointing to a location on a shared drive). Individual email use will not interfere with others’ use and enjoyment of </w:t>
      </w: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’s]</w:t>
      </w:r>
      <w:r w:rsidRPr="005D4CC3">
        <w:rPr>
          <w:rFonts w:ascii="Arial" w:hAnsi="Arial" w:cs="Arial"/>
        </w:rPr>
        <w:t xml:space="preserve"> email system and services.</w:t>
      </w:r>
    </w:p>
    <w:p w14:paraId="7A6626D9" w14:textId="77777777" w:rsidR="005D4CC3" w:rsidRPr="005D4CC3" w:rsidRDefault="005D4CC3" w:rsidP="005D4CC3">
      <w:pPr>
        <w:pStyle w:val="ListNumber"/>
        <w:numPr>
          <w:ilvl w:val="0"/>
          <w:numId w:val="0"/>
        </w:numPr>
        <w:tabs>
          <w:tab w:val="clear" w:pos="360"/>
        </w:tabs>
        <w:spacing w:after="0"/>
        <w:ind w:left="720"/>
        <w:rPr>
          <w:rFonts w:ascii="Arial" w:hAnsi="Arial" w:cs="Arial"/>
          <w:color w:val="000000" w:themeColor="text1"/>
        </w:rPr>
      </w:pPr>
    </w:p>
    <w:p w14:paraId="7A6626DA" w14:textId="0857F0AD" w:rsidR="005D4CC3" w:rsidRPr="005D4CC3" w:rsidRDefault="005D4CC3" w:rsidP="005D4CC3">
      <w:pPr>
        <w:pStyle w:val="ListNumber"/>
        <w:numPr>
          <w:ilvl w:val="0"/>
          <w:numId w:val="7"/>
        </w:numPr>
        <w:tabs>
          <w:tab w:val="clear" w:pos="360"/>
        </w:tabs>
        <w:spacing w:after="0"/>
        <w:rPr>
          <w:rFonts w:ascii="Arial" w:hAnsi="Arial" w:cs="Arial"/>
          <w:color w:val="000000" w:themeColor="text1"/>
        </w:rPr>
      </w:pPr>
      <w:r w:rsidRPr="005D4CC3">
        <w:rPr>
          <w:rFonts w:ascii="Arial" w:hAnsi="Arial" w:cs="Arial"/>
        </w:rPr>
        <w:t xml:space="preserve">Email use at </w:t>
      </w: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w:t>
      </w:r>
      <w:r w:rsidRPr="005D4CC3">
        <w:rPr>
          <w:rFonts w:ascii="Arial" w:hAnsi="Arial" w:cs="Arial"/>
        </w:rPr>
        <w:t xml:space="preserve"> will comply with all applicable laws, all </w:t>
      </w: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w:t>
      </w:r>
      <w:r w:rsidRPr="005D4CC3">
        <w:rPr>
          <w:rFonts w:ascii="Arial" w:hAnsi="Arial" w:cs="Arial"/>
        </w:rPr>
        <w:t xml:space="preserve"> policies, and all </w:t>
      </w: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w:t>
      </w:r>
      <w:r w:rsidRPr="005D4CC3">
        <w:rPr>
          <w:rFonts w:ascii="Arial" w:hAnsi="Arial" w:cs="Arial"/>
        </w:rPr>
        <w:t xml:space="preserve"> contracts. Use in a manner that is not consistent with the mission of </w:t>
      </w: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w:t>
      </w:r>
      <w:r w:rsidRPr="005D4CC3">
        <w:rPr>
          <w:rFonts w:ascii="Arial" w:hAnsi="Arial" w:cs="Arial"/>
        </w:rPr>
        <w:t xml:space="preserve">, misrepresents </w:t>
      </w: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w:t>
      </w:r>
      <w:r w:rsidRPr="005D4CC3">
        <w:rPr>
          <w:rFonts w:ascii="Arial" w:hAnsi="Arial" w:cs="Arial"/>
        </w:rPr>
        <w:t xml:space="preserve"> or violates any </w:t>
      </w: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w:t>
      </w:r>
      <w:r w:rsidRPr="005D4CC3">
        <w:rPr>
          <w:rFonts w:ascii="Arial" w:hAnsi="Arial" w:cs="Arial"/>
        </w:rPr>
        <w:t xml:space="preserve"> policy is prohibited.</w:t>
      </w:r>
    </w:p>
    <w:p w14:paraId="7A6626DB" w14:textId="77777777" w:rsidR="005D4CC3" w:rsidRDefault="005D4CC3" w:rsidP="005D4CC3">
      <w:pPr>
        <w:pStyle w:val="ListParagraph"/>
        <w:rPr>
          <w:rFonts w:cs="Arial"/>
          <w:color w:val="000000" w:themeColor="text1"/>
        </w:rPr>
      </w:pPr>
    </w:p>
    <w:p w14:paraId="7A6626DC" w14:textId="3F55F838" w:rsidR="005D4CC3" w:rsidRDefault="005D4CC3" w:rsidP="005D4CC3">
      <w:pPr>
        <w:pStyle w:val="ListParagraph"/>
        <w:numPr>
          <w:ilvl w:val="0"/>
          <w:numId w:val="7"/>
        </w:numPr>
        <w:rPr>
          <w:rFonts w:cs="Arial"/>
        </w:rPr>
      </w:pPr>
      <w:r w:rsidRPr="005D4CC3">
        <w:rPr>
          <w:rFonts w:cs="Arial"/>
        </w:rPr>
        <w:t xml:space="preserve">The following activities are deemed inappropriate uses of </w:t>
      </w:r>
      <w:r w:rsidRPr="005D4CC3">
        <w:rPr>
          <w:rFonts w:cs="Arial"/>
          <w:color w:val="767171" w:themeColor="background2" w:themeShade="80"/>
        </w:rPr>
        <w:t>[</w:t>
      </w:r>
      <w:r w:rsidR="00676EFB">
        <w:rPr>
          <w:rFonts w:cs="Arial"/>
          <w:color w:val="767171" w:themeColor="background2" w:themeShade="80"/>
        </w:rPr>
        <w:t>Company Name</w:t>
      </w:r>
      <w:r w:rsidRPr="005D4CC3">
        <w:rPr>
          <w:rFonts w:cs="Arial"/>
          <w:color w:val="767171" w:themeColor="background2" w:themeShade="80"/>
        </w:rPr>
        <w:t>]</w:t>
      </w:r>
      <w:r w:rsidRPr="005D4CC3">
        <w:rPr>
          <w:rFonts w:cs="Arial"/>
        </w:rPr>
        <w:t xml:space="preserve"> email systems and services, and are strictly prohibited. Inappropriate use includes, but is not limited to:</w:t>
      </w:r>
    </w:p>
    <w:p w14:paraId="7A6626DD" w14:textId="77777777" w:rsidR="005D4CC3" w:rsidRPr="005D4CC3" w:rsidRDefault="005D4CC3" w:rsidP="005D4CC3">
      <w:pPr>
        <w:rPr>
          <w:rFonts w:cs="Arial"/>
        </w:rPr>
      </w:pPr>
    </w:p>
    <w:p w14:paraId="7A6626DE" w14:textId="77777777" w:rsidR="005D4CC3" w:rsidRPr="00727BDC" w:rsidRDefault="005D4CC3" w:rsidP="005D4CC3">
      <w:pPr>
        <w:pStyle w:val="ListBullet2"/>
        <w:numPr>
          <w:ilvl w:val="0"/>
          <w:numId w:val="11"/>
        </w:numPr>
        <w:spacing w:after="0"/>
        <w:ind w:left="1080"/>
        <w:rPr>
          <w:rFonts w:ascii="Arial" w:hAnsi="Arial" w:cs="Arial"/>
        </w:rPr>
      </w:pPr>
      <w:r w:rsidRPr="00727BDC">
        <w:rPr>
          <w:rFonts w:ascii="Arial" w:hAnsi="Arial" w:cs="Arial"/>
        </w:rPr>
        <w:t xml:space="preserve">Use of </w:t>
      </w:r>
      <w:r>
        <w:rPr>
          <w:rFonts w:ascii="Arial" w:hAnsi="Arial" w:cs="Arial"/>
        </w:rPr>
        <w:t>email</w:t>
      </w:r>
      <w:r w:rsidRPr="00727BDC">
        <w:rPr>
          <w:rFonts w:ascii="Arial" w:hAnsi="Arial" w:cs="Arial"/>
        </w:rPr>
        <w:t xml:space="preserve"> for illegal or unlawful purposes, including copyright infringement, obscenity, libel, slander, fraud, defamation, plagiarism, harassment, intimidation, forgery, impersonation, soliciting for illegal pyramid schemes, and computer tampering (e.g. spreading of computer viruses).</w:t>
      </w:r>
    </w:p>
    <w:p w14:paraId="7A6626DF" w14:textId="51F92D5E" w:rsidR="005D4CC3" w:rsidRPr="00727BDC" w:rsidRDefault="005D4CC3" w:rsidP="005D4CC3">
      <w:pPr>
        <w:pStyle w:val="ListBullet2"/>
        <w:numPr>
          <w:ilvl w:val="0"/>
          <w:numId w:val="11"/>
        </w:numPr>
        <w:spacing w:after="0"/>
        <w:ind w:left="1080"/>
        <w:rPr>
          <w:rFonts w:ascii="Arial" w:hAnsi="Arial" w:cs="Arial"/>
        </w:rPr>
      </w:pPr>
      <w:r w:rsidRPr="00727BDC">
        <w:rPr>
          <w:rFonts w:ascii="Arial" w:hAnsi="Arial" w:cs="Arial"/>
        </w:rPr>
        <w:t xml:space="preserve">Use of </w:t>
      </w:r>
      <w:r>
        <w:rPr>
          <w:rFonts w:ascii="Arial" w:hAnsi="Arial" w:cs="Arial"/>
        </w:rPr>
        <w:t>email</w:t>
      </w:r>
      <w:r w:rsidRPr="00727BDC">
        <w:rPr>
          <w:rFonts w:ascii="Arial" w:hAnsi="Arial" w:cs="Arial"/>
        </w:rPr>
        <w:t xml:space="preserve"> in any way that violates </w:t>
      </w: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’s]</w:t>
      </w:r>
      <w:r w:rsidRPr="00727BDC">
        <w:rPr>
          <w:rFonts w:ascii="Arial" w:hAnsi="Arial" w:cs="Arial"/>
        </w:rPr>
        <w:t xml:space="preserve"> policies, rules, or administrative orders, including, but not limited to, </w:t>
      </w:r>
      <w:r w:rsidRPr="005D4CC3">
        <w:rPr>
          <w:rFonts w:ascii="Arial" w:hAnsi="Arial" w:cs="Arial"/>
          <w:color w:val="767171" w:themeColor="background2" w:themeShade="80"/>
        </w:rPr>
        <w:t>[list any applicable code of conduct policies, etc.]</w:t>
      </w:r>
      <w:r w:rsidRPr="00727BDC">
        <w:rPr>
          <w:rFonts w:ascii="Arial" w:hAnsi="Arial" w:cs="Arial"/>
        </w:rPr>
        <w:t>.</w:t>
      </w:r>
    </w:p>
    <w:p w14:paraId="7A6626E0" w14:textId="5BF38552" w:rsidR="005D4CC3" w:rsidRPr="00727BDC" w:rsidRDefault="005D4CC3" w:rsidP="005D4CC3">
      <w:pPr>
        <w:pStyle w:val="ListBullet2"/>
        <w:numPr>
          <w:ilvl w:val="0"/>
          <w:numId w:val="11"/>
        </w:numPr>
        <w:spacing w:after="0"/>
        <w:ind w:left="1080"/>
        <w:rPr>
          <w:rFonts w:ascii="Arial" w:hAnsi="Arial" w:cs="Arial"/>
        </w:rPr>
      </w:pPr>
      <w:r w:rsidRPr="00727BDC">
        <w:rPr>
          <w:rFonts w:ascii="Arial" w:hAnsi="Arial" w:cs="Arial"/>
        </w:rPr>
        <w:t xml:space="preserve">Viewing, copying, altering, or deletion of </w:t>
      </w:r>
      <w:r>
        <w:rPr>
          <w:rFonts w:ascii="Arial" w:hAnsi="Arial" w:cs="Arial"/>
        </w:rPr>
        <w:t>email</w:t>
      </w:r>
      <w:r w:rsidRPr="00727BDC">
        <w:rPr>
          <w:rFonts w:ascii="Arial" w:hAnsi="Arial" w:cs="Arial"/>
        </w:rPr>
        <w:t xml:space="preserve"> accounts or files belonging to </w:t>
      </w: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w:t>
      </w:r>
      <w:r w:rsidRPr="00727BDC">
        <w:rPr>
          <w:rFonts w:ascii="Arial" w:hAnsi="Arial" w:cs="Arial"/>
        </w:rPr>
        <w:t xml:space="preserve"> or another individual without authorized permission.</w:t>
      </w:r>
    </w:p>
    <w:p w14:paraId="7A6626E1" w14:textId="77777777" w:rsidR="005D4CC3" w:rsidRPr="00727BDC" w:rsidRDefault="005D4CC3" w:rsidP="005D4CC3">
      <w:pPr>
        <w:pStyle w:val="ListBullet2"/>
        <w:numPr>
          <w:ilvl w:val="0"/>
          <w:numId w:val="11"/>
        </w:numPr>
        <w:spacing w:after="0"/>
        <w:ind w:left="1080"/>
        <w:rPr>
          <w:rFonts w:ascii="Arial" w:hAnsi="Arial" w:cs="Arial"/>
        </w:rPr>
      </w:pPr>
      <w:r w:rsidRPr="00727BDC">
        <w:rPr>
          <w:rFonts w:ascii="Arial" w:hAnsi="Arial" w:cs="Arial"/>
        </w:rPr>
        <w:t xml:space="preserve">Sending of unreasonably large </w:t>
      </w:r>
      <w:r>
        <w:rPr>
          <w:rFonts w:ascii="Arial" w:hAnsi="Arial" w:cs="Arial"/>
        </w:rPr>
        <w:t>email</w:t>
      </w:r>
      <w:r w:rsidRPr="00727BDC">
        <w:rPr>
          <w:rFonts w:ascii="Arial" w:hAnsi="Arial" w:cs="Arial"/>
        </w:rPr>
        <w:t xml:space="preserve"> attachments. The total size of an individual </w:t>
      </w:r>
      <w:r>
        <w:rPr>
          <w:rFonts w:ascii="Arial" w:hAnsi="Arial" w:cs="Arial"/>
        </w:rPr>
        <w:t>email</w:t>
      </w:r>
      <w:r w:rsidRPr="00727BDC">
        <w:rPr>
          <w:rFonts w:ascii="Arial" w:hAnsi="Arial" w:cs="Arial"/>
        </w:rPr>
        <w:t xml:space="preserve"> message sent (including attachment) should be </w:t>
      </w:r>
      <w:r w:rsidRPr="005D4CC3">
        <w:rPr>
          <w:rFonts w:ascii="Arial" w:hAnsi="Arial" w:cs="Arial"/>
          <w:color w:val="767171" w:themeColor="background2" w:themeShade="80"/>
        </w:rPr>
        <w:t>[insert size in KBs]</w:t>
      </w:r>
      <w:r w:rsidRPr="00727BDC">
        <w:rPr>
          <w:rFonts w:ascii="Arial" w:hAnsi="Arial" w:cs="Arial"/>
        </w:rPr>
        <w:t xml:space="preserve"> or less.</w:t>
      </w:r>
    </w:p>
    <w:p w14:paraId="7A6626E2" w14:textId="77777777" w:rsidR="005D4CC3" w:rsidRPr="00727BDC" w:rsidRDefault="005D4CC3" w:rsidP="005D4CC3">
      <w:pPr>
        <w:pStyle w:val="ListBullet2"/>
        <w:numPr>
          <w:ilvl w:val="0"/>
          <w:numId w:val="11"/>
        </w:numPr>
        <w:spacing w:after="0"/>
        <w:ind w:left="1080"/>
        <w:rPr>
          <w:rFonts w:ascii="Arial" w:hAnsi="Arial" w:cs="Arial"/>
        </w:rPr>
      </w:pPr>
      <w:r w:rsidRPr="00727BDC">
        <w:rPr>
          <w:rFonts w:ascii="Arial" w:hAnsi="Arial" w:cs="Arial"/>
        </w:rPr>
        <w:t xml:space="preserve">Opening </w:t>
      </w:r>
      <w:r>
        <w:rPr>
          <w:rFonts w:ascii="Arial" w:hAnsi="Arial" w:cs="Arial"/>
        </w:rPr>
        <w:t>email</w:t>
      </w:r>
      <w:r w:rsidRPr="00727BDC">
        <w:rPr>
          <w:rFonts w:ascii="Arial" w:hAnsi="Arial" w:cs="Arial"/>
        </w:rPr>
        <w:t xml:space="preserve"> attachments from unknown or unsigned sources. Attachments are the primary source of computer viruses and should be treated with utmost caution.</w:t>
      </w:r>
    </w:p>
    <w:p w14:paraId="7A6626E3" w14:textId="77777777" w:rsidR="005D4CC3" w:rsidRPr="00727BDC" w:rsidRDefault="005D4CC3" w:rsidP="005D4CC3">
      <w:pPr>
        <w:pStyle w:val="ListBullet2"/>
        <w:numPr>
          <w:ilvl w:val="0"/>
          <w:numId w:val="11"/>
        </w:numPr>
        <w:spacing w:after="0"/>
        <w:ind w:left="1080"/>
        <w:rPr>
          <w:rFonts w:ascii="Arial" w:hAnsi="Arial" w:cs="Arial"/>
        </w:rPr>
      </w:pPr>
      <w:r w:rsidRPr="00727BDC">
        <w:rPr>
          <w:rFonts w:ascii="Arial" w:hAnsi="Arial" w:cs="Arial"/>
        </w:rPr>
        <w:t xml:space="preserve">Sharing </w:t>
      </w:r>
      <w:r>
        <w:rPr>
          <w:rFonts w:ascii="Arial" w:hAnsi="Arial" w:cs="Arial"/>
        </w:rPr>
        <w:t>email</w:t>
      </w:r>
      <w:r w:rsidRPr="00727BDC">
        <w:rPr>
          <w:rFonts w:ascii="Arial" w:hAnsi="Arial" w:cs="Arial"/>
        </w:rPr>
        <w:t xml:space="preserve"> account passwords with another person, or attempting to obtain another person’s </w:t>
      </w:r>
      <w:r>
        <w:rPr>
          <w:rFonts w:ascii="Arial" w:hAnsi="Arial" w:cs="Arial"/>
        </w:rPr>
        <w:t>email</w:t>
      </w:r>
      <w:r w:rsidRPr="00727BDC">
        <w:rPr>
          <w:rFonts w:ascii="Arial" w:hAnsi="Arial" w:cs="Arial"/>
        </w:rPr>
        <w:t xml:space="preserve"> account password. </w:t>
      </w:r>
      <w:r>
        <w:rPr>
          <w:rFonts w:ascii="Arial" w:hAnsi="Arial" w:cs="Arial"/>
        </w:rPr>
        <w:t>Email</w:t>
      </w:r>
      <w:r w:rsidRPr="00727BDC">
        <w:rPr>
          <w:rFonts w:ascii="Arial" w:hAnsi="Arial" w:cs="Arial"/>
        </w:rPr>
        <w:t xml:space="preserve"> accounts are only to be used by the registered user.</w:t>
      </w:r>
    </w:p>
    <w:p w14:paraId="7A6626E4" w14:textId="2F361789" w:rsidR="005D4CC3" w:rsidRPr="00727BDC" w:rsidRDefault="005D4CC3" w:rsidP="005D4CC3">
      <w:pPr>
        <w:pStyle w:val="ListBullet2"/>
        <w:numPr>
          <w:ilvl w:val="0"/>
          <w:numId w:val="11"/>
        </w:numPr>
        <w:spacing w:after="0"/>
        <w:ind w:left="1080"/>
        <w:rPr>
          <w:rFonts w:ascii="Arial" w:hAnsi="Arial" w:cs="Arial"/>
        </w:rPr>
      </w:pPr>
      <w:r w:rsidRPr="00727BDC">
        <w:rPr>
          <w:rFonts w:ascii="Arial" w:hAnsi="Arial" w:cs="Arial"/>
        </w:rPr>
        <w:t xml:space="preserve">Excessive personal use of </w:t>
      </w: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w:t>
      </w:r>
      <w:r w:rsidRPr="00727BDC">
        <w:rPr>
          <w:rFonts w:ascii="Arial" w:hAnsi="Arial" w:cs="Arial"/>
        </w:rPr>
        <w:t xml:space="preserve"> </w:t>
      </w:r>
      <w:r>
        <w:rPr>
          <w:rFonts w:ascii="Arial" w:hAnsi="Arial" w:cs="Arial"/>
        </w:rPr>
        <w:t>email</w:t>
      </w:r>
      <w:r w:rsidRPr="00727BDC">
        <w:rPr>
          <w:rFonts w:ascii="Arial" w:hAnsi="Arial" w:cs="Arial"/>
        </w:rPr>
        <w:t xml:space="preserve"> resources. </w:t>
      </w: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w:t>
      </w:r>
      <w:r w:rsidRPr="00727BDC">
        <w:rPr>
          <w:rFonts w:ascii="Arial" w:hAnsi="Arial" w:cs="Arial"/>
        </w:rPr>
        <w:t xml:space="preserve"> allows limited personal use for communication with family and friends, independent learning, and public service so long as it does not interfere with staff productivity, pre-empt any business activity, or consume more than a trivial amount of resources. </w:t>
      </w: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w:t>
      </w:r>
      <w:r w:rsidRPr="00727BDC">
        <w:rPr>
          <w:rFonts w:ascii="Arial" w:hAnsi="Arial" w:cs="Arial"/>
        </w:rPr>
        <w:t xml:space="preserve"> prohibits personal use of its </w:t>
      </w:r>
      <w:r>
        <w:rPr>
          <w:rFonts w:ascii="Arial" w:hAnsi="Arial" w:cs="Arial"/>
        </w:rPr>
        <w:t>email</w:t>
      </w:r>
      <w:r w:rsidRPr="00727BDC">
        <w:rPr>
          <w:rFonts w:ascii="Arial" w:hAnsi="Arial" w:cs="Arial"/>
        </w:rPr>
        <w:t xml:space="preserve"> systems and services for unsolicited mass mailings, non</w:t>
      </w:r>
      <w:r w:rsidRPr="005D4CC3">
        <w:rPr>
          <w:rFonts w:ascii="Arial" w:hAnsi="Arial" w:cs="Arial"/>
          <w:color w:val="767171" w:themeColor="background2" w:themeShade="80"/>
        </w:rPr>
        <w:t>-[</w:t>
      </w:r>
      <w:r w:rsidR="00676EFB">
        <w:rPr>
          <w:rFonts w:ascii="Arial" w:hAnsi="Arial" w:cs="Arial"/>
          <w:color w:val="767171" w:themeColor="background2" w:themeShade="80"/>
        </w:rPr>
        <w:t>Company Name</w:t>
      </w:r>
      <w:r w:rsidRPr="005D4CC3">
        <w:rPr>
          <w:rFonts w:ascii="Arial" w:hAnsi="Arial" w:cs="Arial"/>
          <w:color w:val="767171" w:themeColor="background2" w:themeShade="80"/>
        </w:rPr>
        <w:t>]</w:t>
      </w:r>
      <w:r w:rsidRPr="00727BDC">
        <w:rPr>
          <w:rFonts w:ascii="Arial" w:hAnsi="Arial" w:cs="Arial"/>
        </w:rPr>
        <w:t xml:space="preserve"> commercial activity, political campaigning, dissemination of chain letters, and use by non-employees.</w:t>
      </w:r>
    </w:p>
    <w:p w14:paraId="7A6626E5" w14:textId="77777777" w:rsidR="005D4CC3" w:rsidRPr="005D4CC3" w:rsidRDefault="005D4CC3" w:rsidP="005D4CC3">
      <w:pPr>
        <w:pStyle w:val="ListNumber"/>
        <w:numPr>
          <w:ilvl w:val="0"/>
          <w:numId w:val="0"/>
        </w:numPr>
        <w:tabs>
          <w:tab w:val="clear" w:pos="360"/>
        </w:tabs>
        <w:spacing w:after="0"/>
        <w:ind w:left="720"/>
        <w:rPr>
          <w:rFonts w:ascii="Arial" w:hAnsi="Arial" w:cs="Arial"/>
          <w:color w:val="000000" w:themeColor="text1"/>
        </w:rPr>
      </w:pPr>
    </w:p>
    <w:p w14:paraId="7A6626E6" w14:textId="247A9842" w:rsidR="005D4CC3" w:rsidRDefault="005D4CC3" w:rsidP="005D4CC3">
      <w:pPr>
        <w:pStyle w:val="ListParagraph"/>
        <w:numPr>
          <w:ilvl w:val="0"/>
          <w:numId w:val="7"/>
        </w:numPr>
        <w:rPr>
          <w:rFonts w:cs="Arial"/>
        </w:rPr>
      </w:pPr>
      <w:r w:rsidRPr="005D4CC3">
        <w:rPr>
          <w:rFonts w:cs="Arial"/>
        </w:rPr>
        <w:t xml:space="preserve">The email systems and services used at </w:t>
      </w:r>
      <w:r w:rsidRPr="005D4CC3">
        <w:rPr>
          <w:rFonts w:cs="Arial"/>
          <w:color w:val="767171" w:themeColor="background2" w:themeShade="80"/>
        </w:rPr>
        <w:t>[</w:t>
      </w:r>
      <w:r w:rsidR="00676EFB">
        <w:rPr>
          <w:rFonts w:cs="Arial"/>
          <w:color w:val="767171" w:themeColor="background2" w:themeShade="80"/>
        </w:rPr>
        <w:t>Company Name</w:t>
      </w:r>
      <w:r w:rsidRPr="005D4CC3">
        <w:rPr>
          <w:rFonts w:cs="Arial"/>
          <w:color w:val="767171" w:themeColor="background2" w:themeShade="80"/>
        </w:rPr>
        <w:t>]</w:t>
      </w:r>
      <w:r w:rsidRPr="005D4CC3">
        <w:rPr>
          <w:rFonts w:cs="Arial"/>
        </w:rPr>
        <w:t xml:space="preserve"> are owned by the company, and are therefore its property. This gives </w:t>
      </w:r>
      <w:r w:rsidRPr="005D4CC3">
        <w:rPr>
          <w:rFonts w:cs="Arial"/>
          <w:color w:val="767171" w:themeColor="background2" w:themeShade="80"/>
        </w:rPr>
        <w:t>[</w:t>
      </w:r>
      <w:r w:rsidR="00676EFB">
        <w:rPr>
          <w:rFonts w:cs="Arial"/>
          <w:color w:val="767171" w:themeColor="background2" w:themeShade="80"/>
        </w:rPr>
        <w:t>Company Name</w:t>
      </w:r>
      <w:r w:rsidRPr="005D4CC3">
        <w:rPr>
          <w:rFonts w:cs="Arial"/>
          <w:color w:val="767171" w:themeColor="background2" w:themeShade="80"/>
        </w:rPr>
        <w:t>]</w:t>
      </w:r>
      <w:r w:rsidRPr="005D4CC3">
        <w:rPr>
          <w:rFonts w:cs="Arial"/>
        </w:rPr>
        <w:t xml:space="preserve"> the right to monitor any and all email traffic passing through its email system. This monitoring may include, but is not limited to, inadvertent reading by IT staff during the normal course of managing the email system, review by the legal team during the email discovery phase of litigation, observation by management in cases of suspected abuse</w:t>
      </w:r>
      <w:r w:rsidR="00B44429">
        <w:rPr>
          <w:rFonts w:cs="Arial"/>
        </w:rPr>
        <w:t>,</w:t>
      </w:r>
      <w:r w:rsidRPr="005D4CC3">
        <w:rPr>
          <w:rFonts w:cs="Arial"/>
        </w:rPr>
        <w:t xml:space="preserve"> or to monitor employee efficiency.</w:t>
      </w:r>
    </w:p>
    <w:p w14:paraId="7A6626E7" w14:textId="77777777" w:rsidR="005D4CC3" w:rsidRDefault="005D4CC3" w:rsidP="005D4CC3">
      <w:pPr>
        <w:rPr>
          <w:rFonts w:cs="Arial"/>
        </w:rPr>
      </w:pPr>
    </w:p>
    <w:p w14:paraId="7A6626E8" w14:textId="53F99400" w:rsidR="005D4CC3" w:rsidRPr="005D4CC3" w:rsidRDefault="005D4CC3" w:rsidP="005D4CC3">
      <w:pPr>
        <w:pStyle w:val="ListParagraph"/>
        <w:numPr>
          <w:ilvl w:val="0"/>
          <w:numId w:val="7"/>
        </w:numPr>
        <w:rPr>
          <w:rFonts w:cs="Arial"/>
        </w:rPr>
      </w:pPr>
      <w:r w:rsidRPr="005D4CC3">
        <w:rPr>
          <w:rFonts w:cs="Arial"/>
        </w:rPr>
        <w:t xml:space="preserve">Archival and backup copies of email messages may exist, despite end-user deletion, in compliance with </w:t>
      </w:r>
      <w:r w:rsidRPr="005D4CC3">
        <w:rPr>
          <w:rFonts w:cs="Arial"/>
          <w:color w:val="767171" w:themeColor="background2" w:themeShade="80"/>
        </w:rPr>
        <w:t>[</w:t>
      </w:r>
      <w:r w:rsidR="00676EFB">
        <w:rPr>
          <w:rFonts w:cs="Arial"/>
          <w:color w:val="767171" w:themeColor="background2" w:themeShade="80"/>
        </w:rPr>
        <w:t>Company Name</w:t>
      </w:r>
      <w:r w:rsidRPr="005D4CC3">
        <w:rPr>
          <w:rFonts w:cs="Arial"/>
          <w:color w:val="767171" w:themeColor="background2" w:themeShade="80"/>
        </w:rPr>
        <w:t>’s]</w:t>
      </w:r>
      <w:r w:rsidRPr="005D4CC3">
        <w:rPr>
          <w:rFonts w:cs="Arial"/>
        </w:rPr>
        <w:t xml:space="preserve"> records retention policy. The goals of these backup and archiving procedures are to ensure system reliability, prevent business data loss, meet regulatory and litigation needs, and to provide business intelligence. </w:t>
      </w:r>
    </w:p>
    <w:p w14:paraId="7A6626E9" w14:textId="77777777" w:rsidR="005D4CC3" w:rsidRDefault="005D4CC3" w:rsidP="005D4CC3">
      <w:pPr>
        <w:rPr>
          <w:rFonts w:cs="Arial"/>
        </w:rPr>
      </w:pPr>
    </w:p>
    <w:p w14:paraId="7A6626EA" w14:textId="77777777" w:rsidR="005D4CC3" w:rsidRPr="005D4CC3" w:rsidRDefault="005D4CC3" w:rsidP="005D4CC3">
      <w:pPr>
        <w:pStyle w:val="ListParagraph"/>
        <w:numPr>
          <w:ilvl w:val="0"/>
          <w:numId w:val="13"/>
        </w:numPr>
        <w:ind w:left="1080"/>
        <w:rPr>
          <w:rFonts w:cs="Arial"/>
        </w:rPr>
      </w:pPr>
      <w:r w:rsidRPr="005D4CC3">
        <w:rPr>
          <w:rFonts w:cs="Arial"/>
        </w:rPr>
        <w:t xml:space="preserve">Backup copies exist primarily to restore service in case of failure. Archival copies are designed for quick and accurate access by company delegates for a variety of management and legal needs. Both backups and archives are governed by the company’s document retention policies. These policies indicate that email must be kept for up to </w:t>
      </w:r>
      <w:r w:rsidRPr="005D4CC3">
        <w:rPr>
          <w:rFonts w:cs="Arial"/>
          <w:color w:val="767171" w:themeColor="background2" w:themeShade="80"/>
        </w:rPr>
        <w:t>[xx]</w:t>
      </w:r>
      <w:r w:rsidRPr="005D4CC3">
        <w:rPr>
          <w:rFonts w:cs="Arial"/>
        </w:rPr>
        <w:t xml:space="preserve"> years. </w:t>
      </w:r>
      <w:r w:rsidRPr="005D4CC3">
        <w:rPr>
          <w:rFonts w:cs="Arial"/>
          <w:color w:val="767171" w:themeColor="background2" w:themeShade="80"/>
        </w:rPr>
        <w:t>[Replace with details of retention policy.]</w:t>
      </w:r>
      <w:r w:rsidRPr="005D4CC3">
        <w:rPr>
          <w:rFonts w:cs="Arial"/>
        </w:rPr>
        <w:t xml:space="preserve"> </w:t>
      </w:r>
    </w:p>
    <w:p w14:paraId="7A6626EB" w14:textId="77777777" w:rsidR="005D4CC3" w:rsidRDefault="005D4CC3" w:rsidP="005D4CC3">
      <w:pPr>
        <w:rPr>
          <w:rFonts w:cs="Arial"/>
        </w:rPr>
      </w:pPr>
    </w:p>
    <w:p w14:paraId="7A6626EC" w14:textId="77777777" w:rsidR="00F712FC" w:rsidRDefault="00F712FC" w:rsidP="005D4CC3">
      <w:pPr>
        <w:rPr>
          <w:rFonts w:cs="Arial"/>
        </w:rPr>
      </w:pPr>
    </w:p>
    <w:p w14:paraId="7A6626ED" w14:textId="77777777" w:rsidR="00F712FC" w:rsidRDefault="00F712FC" w:rsidP="005D4CC3">
      <w:pPr>
        <w:rPr>
          <w:rFonts w:cs="Arial"/>
        </w:rPr>
      </w:pPr>
    </w:p>
    <w:p w14:paraId="7A6626EE" w14:textId="77777777" w:rsidR="00F712FC" w:rsidRDefault="00F712FC" w:rsidP="005D4CC3">
      <w:pPr>
        <w:rPr>
          <w:rFonts w:cs="Arial"/>
        </w:rPr>
      </w:pPr>
    </w:p>
    <w:p w14:paraId="7A6626EF" w14:textId="77777777" w:rsidR="00F712FC" w:rsidRDefault="00F712FC" w:rsidP="005D4CC3">
      <w:pPr>
        <w:rPr>
          <w:rFonts w:cs="Arial"/>
        </w:rPr>
      </w:pPr>
    </w:p>
    <w:p w14:paraId="7A6626F0" w14:textId="77777777" w:rsidR="00F712FC" w:rsidRPr="005D4CC3" w:rsidRDefault="00F712FC" w:rsidP="005D4CC3">
      <w:pPr>
        <w:rPr>
          <w:rFonts w:cs="Arial"/>
        </w:rPr>
      </w:pPr>
    </w:p>
    <w:p w14:paraId="7A6626F1" w14:textId="7754EF99" w:rsidR="00561C64" w:rsidRPr="00F712FC" w:rsidRDefault="00561C64" w:rsidP="00561C64">
      <w:pPr>
        <w:pStyle w:val="ListParagraph"/>
        <w:numPr>
          <w:ilvl w:val="0"/>
          <w:numId w:val="7"/>
        </w:numPr>
        <w:rPr>
          <w:rFonts w:cs="Arial"/>
        </w:rPr>
      </w:pPr>
      <w:r w:rsidRPr="00561C64">
        <w:rPr>
          <w:rFonts w:cs="Arial"/>
        </w:rPr>
        <w:t xml:space="preserve">If </w:t>
      </w:r>
      <w:r w:rsidRPr="00561C64">
        <w:rPr>
          <w:rFonts w:cs="Arial"/>
          <w:color w:val="767171" w:themeColor="background2" w:themeShade="80"/>
        </w:rPr>
        <w:t>[</w:t>
      </w:r>
      <w:r w:rsidR="00676EFB">
        <w:rPr>
          <w:rFonts w:cs="Arial"/>
          <w:color w:val="767171" w:themeColor="background2" w:themeShade="80"/>
        </w:rPr>
        <w:t>Company Name</w:t>
      </w:r>
      <w:r w:rsidRPr="00561C64">
        <w:rPr>
          <w:rFonts w:cs="Arial"/>
          <w:color w:val="767171" w:themeColor="background2" w:themeShade="80"/>
        </w:rPr>
        <w:t>]</w:t>
      </w:r>
      <w:r w:rsidRPr="00561C64">
        <w:rPr>
          <w:rFonts w:cs="Arial"/>
        </w:rPr>
        <w:t xml:space="preserve"> discovers or has good reason to suspect activities that do not comply with applicable laws or this policy, email records may be retrieved and used to document the activity in accordance with due process. All reasonable efforts will be made to notify an employee if his or her email records are to be reviewed. Notification may not be possible, however, if the employee cannot be contacted, as in the case of employee absence due to vacation.</w:t>
      </w:r>
    </w:p>
    <w:p w14:paraId="7A6626F2" w14:textId="77777777" w:rsidR="00561C64" w:rsidRDefault="00561C64" w:rsidP="00561C64">
      <w:pPr>
        <w:rPr>
          <w:rFonts w:cs="Arial"/>
        </w:rPr>
      </w:pPr>
    </w:p>
    <w:p w14:paraId="7A6626F3" w14:textId="02358008" w:rsidR="00561C64" w:rsidRPr="00561C64" w:rsidRDefault="00561C64" w:rsidP="00561C64">
      <w:pPr>
        <w:pStyle w:val="ListParagraph"/>
        <w:numPr>
          <w:ilvl w:val="0"/>
          <w:numId w:val="7"/>
        </w:numPr>
        <w:rPr>
          <w:rFonts w:cs="Arial"/>
        </w:rPr>
      </w:pPr>
      <w:r w:rsidRPr="00561C64">
        <w:rPr>
          <w:rFonts w:cs="Arial"/>
        </w:rPr>
        <w:t xml:space="preserve">Use extreme caution when communicating confidential or sensitive information via email. Keep in mind that all email messages sent outside of </w:t>
      </w:r>
      <w:r w:rsidRPr="00561C64">
        <w:rPr>
          <w:rFonts w:cs="Arial"/>
          <w:color w:val="767171" w:themeColor="background2" w:themeShade="80"/>
        </w:rPr>
        <w:t>[</w:t>
      </w:r>
      <w:r w:rsidR="00676EFB">
        <w:rPr>
          <w:rFonts w:cs="Arial"/>
          <w:color w:val="767171" w:themeColor="background2" w:themeShade="80"/>
        </w:rPr>
        <w:t>Company Name</w:t>
      </w:r>
      <w:r w:rsidRPr="00561C64">
        <w:rPr>
          <w:rFonts w:cs="Arial"/>
          <w:color w:val="767171" w:themeColor="background2" w:themeShade="80"/>
        </w:rPr>
        <w:t>]</w:t>
      </w:r>
      <w:r w:rsidRPr="00561C64">
        <w:rPr>
          <w:rFonts w:cs="Arial"/>
        </w:rPr>
        <w:t xml:space="preserve"> become the property of the receiver. Consider not communicating anything that you wouldn’t feel comfortable being made public. Demonstrate particular care when using the “Reply All” command during email correspondence to ensure the resulting message is not delivered to unintended recipients.</w:t>
      </w:r>
    </w:p>
    <w:p w14:paraId="7A6626F4" w14:textId="77777777" w:rsidR="00561C64" w:rsidRDefault="00561C64" w:rsidP="00561C64">
      <w:pPr>
        <w:rPr>
          <w:rFonts w:cs="Arial"/>
        </w:rPr>
      </w:pPr>
    </w:p>
    <w:p w14:paraId="7A6626F5" w14:textId="77777777" w:rsidR="00561C64" w:rsidRDefault="00561C64" w:rsidP="00561C64">
      <w:pPr>
        <w:pStyle w:val="ListParagraph"/>
        <w:numPr>
          <w:ilvl w:val="0"/>
          <w:numId w:val="7"/>
        </w:numPr>
        <w:rPr>
          <w:rFonts w:cs="Arial"/>
        </w:rPr>
      </w:pPr>
      <w:r w:rsidRPr="00561C64">
        <w:rPr>
          <w:rFonts w:cs="Arial"/>
        </w:rPr>
        <w:t xml:space="preserve">Any allegations of misuse should be promptly reported to </w:t>
      </w:r>
      <w:r w:rsidRPr="00561C64">
        <w:rPr>
          <w:rFonts w:cs="Arial"/>
          <w:color w:val="767171" w:themeColor="background2" w:themeShade="80"/>
        </w:rPr>
        <w:t>[insert name of contact and contact information]</w:t>
      </w:r>
      <w:r w:rsidRPr="00561C64">
        <w:rPr>
          <w:rFonts w:cs="Arial"/>
        </w:rPr>
        <w:t>. If you receive an offensive email, do not forward, delete, or reply to the message. Instead, report it directly to the individual named above.</w:t>
      </w:r>
    </w:p>
    <w:p w14:paraId="7A6626F6" w14:textId="77777777" w:rsidR="00561C64" w:rsidRPr="00561C64" w:rsidRDefault="00561C64" w:rsidP="00561C64">
      <w:pPr>
        <w:pStyle w:val="ListParagraph"/>
        <w:rPr>
          <w:rFonts w:cs="Arial"/>
        </w:rPr>
      </w:pPr>
    </w:p>
    <w:p w14:paraId="7A6626F7" w14:textId="6F9DB0CB" w:rsidR="00561C64" w:rsidRDefault="00561C64" w:rsidP="00561C64">
      <w:pPr>
        <w:pStyle w:val="NoSpacing"/>
        <w:numPr>
          <w:ilvl w:val="0"/>
          <w:numId w:val="7"/>
        </w:numPr>
      </w:pPr>
      <w:r w:rsidRPr="00561C64">
        <w:rPr>
          <w:color w:val="767171" w:themeColor="background2" w:themeShade="80"/>
        </w:rPr>
        <w:t>[</w:t>
      </w:r>
      <w:r w:rsidR="00676EFB">
        <w:rPr>
          <w:color w:val="767171" w:themeColor="background2" w:themeShade="80"/>
        </w:rPr>
        <w:t>Company Name</w:t>
      </w:r>
      <w:r w:rsidRPr="00561C64">
        <w:rPr>
          <w:color w:val="767171" w:themeColor="background2" w:themeShade="80"/>
        </w:rPr>
        <w:t>]</w:t>
      </w:r>
      <w:r w:rsidRPr="00727BDC">
        <w:t xml:space="preserve"> assumes no liability for direct and/or indirect damages arising from the user’s use of </w:t>
      </w:r>
      <w:r w:rsidRPr="00561C64">
        <w:rPr>
          <w:color w:val="767171" w:themeColor="background2" w:themeShade="80"/>
        </w:rPr>
        <w:t>[</w:t>
      </w:r>
      <w:r w:rsidR="00676EFB">
        <w:rPr>
          <w:color w:val="767171" w:themeColor="background2" w:themeShade="80"/>
        </w:rPr>
        <w:t>Company Name</w:t>
      </w:r>
      <w:r w:rsidRPr="00561C64">
        <w:rPr>
          <w:color w:val="767171" w:themeColor="background2" w:themeShade="80"/>
        </w:rPr>
        <w:t>’s]</w:t>
      </w:r>
      <w:r w:rsidRPr="00727BDC">
        <w:t xml:space="preserve"> </w:t>
      </w:r>
      <w:r>
        <w:t>email</w:t>
      </w:r>
      <w:r w:rsidRPr="00727BDC">
        <w:t xml:space="preserve"> system and services. Users are solely responsible for the content they disseminate. </w:t>
      </w:r>
      <w:r w:rsidRPr="00561C64">
        <w:rPr>
          <w:color w:val="767171" w:themeColor="background2" w:themeShade="80"/>
        </w:rPr>
        <w:t>[</w:t>
      </w:r>
      <w:r w:rsidR="00676EFB">
        <w:rPr>
          <w:color w:val="767171" w:themeColor="background2" w:themeShade="80"/>
        </w:rPr>
        <w:t>Company Name</w:t>
      </w:r>
      <w:r w:rsidRPr="00561C64">
        <w:rPr>
          <w:color w:val="767171" w:themeColor="background2" w:themeShade="80"/>
        </w:rPr>
        <w:t>]</w:t>
      </w:r>
      <w:r w:rsidRPr="00727BDC">
        <w:t xml:space="preserve"> is not responsible for any third-party claim, demand, or damage arising out of use the </w:t>
      </w:r>
      <w:r w:rsidRPr="00561C64">
        <w:rPr>
          <w:color w:val="767171" w:themeColor="background2" w:themeShade="80"/>
        </w:rPr>
        <w:t>[</w:t>
      </w:r>
      <w:r w:rsidR="00676EFB">
        <w:rPr>
          <w:color w:val="767171" w:themeColor="background2" w:themeShade="80"/>
        </w:rPr>
        <w:t>Company Name</w:t>
      </w:r>
      <w:r w:rsidRPr="00561C64">
        <w:rPr>
          <w:color w:val="767171" w:themeColor="background2" w:themeShade="80"/>
        </w:rPr>
        <w:t>’s]</w:t>
      </w:r>
      <w:r w:rsidRPr="00727BDC">
        <w:t xml:space="preserve"> </w:t>
      </w:r>
      <w:r>
        <w:t>email</w:t>
      </w:r>
      <w:r w:rsidRPr="00727BDC">
        <w:t xml:space="preserve"> systems or services.</w:t>
      </w:r>
    </w:p>
    <w:p w14:paraId="7A6626F8" w14:textId="77777777" w:rsidR="003C3EB3" w:rsidRPr="005D4CC3" w:rsidRDefault="003C3EB3" w:rsidP="003C3EB3">
      <w:pPr>
        <w:pStyle w:val="ListNumber"/>
        <w:numPr>
          <w:ilvl w:val="0"/>
          <w:numId w:val="0"/>
        </w:numPr>
        <w:tabs>
          <w:tab w:val="clear" w:pos="360"/>
        </w:tabs>
        <w:spacing w:after="0"/>
        <w:rPr>
          <w:rFonts w:ascii="Arial" w:hAnsi="Arial" w:cs="Arial"/>
          <w:color w:val="000000" w:themeColor="text1"/>
        </w:rPr>
      </w:pPr>
    </w:p>
    <w:p w14:paraId="7A6626F9" w14:textId="77777777" w:rsidR="00B502A4" w:rsidRDefault="00B502A4" w:rsidP="00B502A4">
      <w:pPr>
        <w:pStyle w:val="Heading1"/>
      </w:pPr>
      <w:r>
        <w:t>Non-Compliance</w:t>
      </w:r>
    </w:p>
    <w:p w14:paraId="7A6626FA"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7A6626FB" w14:textId="77777777" w:rsidR="00B502A4" w:rsidRDefault="00B502A4" w:rsidP="00E64679"/>
    <w:p w14:paraId="7A6626FC" w14:textId="49D1C870"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676EFB">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7A6626FD" w14:textId="77777777" w:rsidR="00AA6841" w:rsidRPr="00AA6841" w:rsidRDefault="00AA6841" w:rsidP="00AA6841">
      <w:pPr>
        <w:rPr>
          <w:rFonts w:cs="Arial"/>
          <w:color w:val="000000" w:themeColor="text1"/>
        </w:rPr>
      </w:pPr>
    </w:p>
    <w:p w14:paraId="7A6626FE" w14:textId="77777777" w:rsidR="00AA6841" w:rsidRPr="00AA6841" w:rsidRDefault="00AA6841" w:rsidP="00AA6841">
      <w:pPr>
        <w:pStyle w:val="ListNumber2"/>
        <w:rPr>
          <w:rFonts w:cs="Arial"/>
          <w:color w:val="000000" w:themeColor="text1"/>
        </w:rPr>
      </w:pPr>
      <w:r w:rsidRPr="00AA6841">
        <w:rPr>
          <w:rFonts w:cs="Arial"/>
          <w:color w:val="000000" w:themeColor="text1"/>
        </w:rPr>
        <w:t>Temporary or permanent revocation of e-mail access;</w:t>
      </w:r>
    </w:p>
    <w:p w14:paraId="7A6626FF" w14:textId="696E8D4A" w:rsidR="00AA6841" w:rsidRPr="00AA6841" w:rsidRDefault="00AA6841" w:rsidP="00AA6841">
      <w:pPr>
        <w:pStyle w:val="ListNumber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676EFB">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7A662700" w14:textId="77777777" w:rsidR="00AA6841" w:rsidRPr="00AA6841" w:rsidRDefault="00AA6841" w:rsidP="00AA6841">
      <w:pPr>
        <w:pStyle w:val="ListNumber2"/>
        <w:rPr>
          <w:rFonts w:cs="Arial"/>
          <w:color w:val="000000" w:themeColor="text1"/>
        </w:rPr>
      </w:pPr>
      <w:r w:rsidRPr="00AA6841">
        <w:rPr>
          <w:rFonts w:cs="Arial"/>
          <w:color w:val="000000" w:themeColor="text1"/>
        </w:rPr>
        <w:t>Termination of employment; and/or</w:t>
      </w:r>
    </w:p>
    <w:p w14:paraId="7A662701" w14:textId="77777777" w:rsidR="00AA6841" w:rsidRPr="00AA6841" w:rsidRDefault="00AA6841" w:rsidP="00AA6841">
      <w:pPr>
        <w:pStyle w:val="ListNumber2"/>
        <w:rPr>
          <w:rFonts w:cs="Arial"/>
          <w:color w:val="000000" w:themeColor="text1"/>
        </w:rPr>
      </w:pPr>
      <w:r w:rsidRPr="00AA6841">
        <w:rPr>
          <w:rFonts w:cs="Arial"/>
          <w:color w:val="000000" w:themeColor="text1"/>
        </w:rPr>
        <w:t>Legal action according to applicable laws and contractual agreements.</w:t>
      </w:r>
    </w:p>
    <w:p w14:paraId="7A662735" w14:textId="77777777" w:rsidR="00212E88" w:rsidRPr="00212E88" w:rsidRDefault="00212E88" w:rsidP="00D66231">
      <w:pPr>
        <w:rPr>
          <w:rFonts w:cs="Arial"/>
          <w:szCs w:val="20"/>
        </w:rPr>
      </w:pPr>
      <w:bookmarkStart w:id="0" w:name="_GoBack"/>
      <w:bookmarkEnd w:id="0"/>
    </w:p>
    <w:sectPr w:rsidR="00212E88" w:rsidRPr="00212E88" w:rsidSect="00F3751B">
      <w:headerReference w:type="default" r:id="rId9"/>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58CCC" w14:textId="77777777" w:rsidR="00C11292" w:rsidRDefault="00C11292">
      <w:r>
        <w:separator/>
      </w:r>
    </w:p>
  </w:endnote>
  <w:endnote w:type="continuationSeparator" w:id="0">
    <w:p w14:paraId="64BF2925" w14:textId="77777777" w:rsidR="00C11292" w:rsidRDefault="00C1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4C18B" w14:textId="77777777" w:rsidR="00C11292" w:rsidRDefault="00C11292">
      <w:r>
        <w:separator/>
      </w:r>
    </w:p>
  </w:footnote>
  <w:footnote w:type="continuationSeparator" w:id="0">
    <w:p w14:paraId="6BEED759" w14:textId="77777777" w:rsidR="00C11292" w:rsidRDefault="00C11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6273A" w14:textId="14CEC257"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FB5690"/>
    <w:multiLevelType w:val="hybridMultilevel"/>
    <w:tmpl w:val="1AACBB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A96753"/>
    <w:multiLevelType w:val="hybridMultilevel"/>
    <w:tmpl w:val="A77A7A56"/>
    <w:lvl w:ilvl="0" w:tplc="909C47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8A7039"/>
    <w:multiLevelType w:val="hybridMultilevel"/>
    <w:tmpl w:val="F8C89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6048E8"/>
    <w:multiLevelType w:val="hybridMultilevel"/>
    <w:tmpl w:val="45E4C5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261BE0"/>
    <w:multiLevelType w:val="hybridMultilevel"/>
    <w:tmpl w:val="334662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981050"/>
    <w:multiLevelType w:val="hybridMultilevel"/>
    <w:tmpl w:val="E0A49C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EEE6017"/>
    <w:multiLevelType w:val="hybridMultilevel"/>
    <w:tmpl w:val="3FC6FE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FAB4AF8"/>
    <w:multiLevelType w:val="hybridMultilevel"/>
    <w:tmpl w:val="A7DC22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8"/>
  </w:num>
  <w:num w:numId="10">
    <w:abstractNumId w:val="11"/>
  </w:num>
  <w:num w:numId="11">
    <w:abstractNumId w:val="10"/>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26ACB"/>
    <w:rsid w:val="000B48DB"/>
    <w:rsid w:val="000F62E3"/>
    <w:rsid w:val="00101A2D"/>
    <w:rsid w:val="001123D5"/>
    <w:rsid w:val="00134035"/>
    <w:rsid w:val="00145681"/>
    <w:rsid w:val="00186D07"/>
    <w:rsid w:val="0019293E"/>
    <w:rsid w:val="001D5C1E"/>
    <w:rsid w:val="00212E88"/>
    <w:rsid w:val="00222174"/>
    <w:rsid w:val="002B5E4F"/>
    <w:rsid w:val="002D034A"/>
    <w:rsid w:val="002D47F6"/>
    <w:rsid w:val="002D6CBC"/>
    <w:rsid w:val="003018D3"/>
    <w:rsid w:val="00303D6C"/>
    <w:rsid w:val="003331A9"/>
    <w:rsid w:val="00340140"/>
    <w:rsid w:val="003404E3"/>
    <w:rsid w:val="00352A14"/>
    <w:rsid w:val="00360F03"/>
    <w:rsid w:val="003C3EB3"/>
    <w:rsid w:val="003D1456"/>
    <w:rsid w:val="003D187A"/>
    <w:rsid w:val="004307CB"/>
    <w:rsid w:val="00432006"/>
    <w:rsid w:val="004371F3"/>
    <w:rsid w:val="0044200A"/>
    <w:rsid w:val="00480E89"/>
    <w:rsid w:val="00496282"/>
    <w:rsid w:val="004B52F6"/>
    <w:rsid w:val="004D269E"/>
    <w:rsid w:val="004D32EB"/>
    <w:rsid w:val="005266E7"/>
    <w:rsid w:val="0054288B"/>
    <w:rsid w:val="00561C64"/>
    <w:rsid w:val="00572EAF"/>
    <w:rsid w:val="005A3623"/>
    <w:rsid w:val="005B073C"/>
    <w:rsid w:val="005D4CC3"/>
    <w:rsid w:val="00625F64"/>
    <w:rsid w:val="00636CD4"/>
    <w:rsid w:val="0066050C"/>
    <w:rsid w:val="006756A6"/>
    <w:rsid w:val="00676EFB"/>
    <w:rsid w:val="00687F8E"/>
    <w:rsid w:val="006B5956"/>
    <w:rsid w:val="006B66A1"/>
    <w:rsid w:val="006C19C9"/>
    <w:rsid w:val="006D629B"/>
    <w:rsid w:val="00701BB0"/>
    <w:rsid w:val="0072444D"/>
    <w:rsid w:val="007521AB"/>
    <w:rsid w:val="007547E6"/>
    <w:rsid w:val="007624CE"/>
    <w:rsid w:val="00797D60"/>
    <w:rsid w:val="007A6042"/>
    <w:rsid w:val="007A6EC1"/>
    <w:rsid w:val="007B4ACB"/>
    <w:rsid w:val="007D03A1"/>
    <w:rsid w:val="007D06EE"/>
    <w:rsid w:val="007F767E"/>
    <w:rsid w:val="00804A11"/>
    <w:rsid w:val="0081572D"/>
    <w:rsid w:val="00861438"/>
    <w:rsid w:val="00866FC1"/>
    <w:rsid w:val="008B4684"/>
    <w:rsid w:val="008C5E54"/>
    <w:rsid w:val="008D0C7B"/>
    <w:rsid w:val="008F3CD7"/>
    <w:rsid w:val="009113E0"/>
    <w:rsid w:val="009420A3"/>
    <w:rsid w:val="009E43CD"/>
    <w:rsid w:val="009F5C6E"/>
    <w:rsid w:val="00AA6841"/>
    <w:rsid w:val="00AE32EB"/>
    <w:rsid w:val="00B44429"/>
    <w:rsid w:val="00B502A4"/>
    <w:rsid w:val="00B603F0"/>
    <w:rsid w:val="00B93EF7"/>
    <w:rsid w:val="00BA5493"/>
    <w:rsid w:val="00BC1B91"/>
    <w:rsid w:val="00BD7D34"/>
    <w:rsid w:val="00C11292"/>
    <w:rsid w:val="00C24557"/>
    <w:rsid w:val="00C81438"/>
    <w:rsid w:val="00C8415D"/>
    <w:rsid w:val="00CA08B6"/>
    <w:rsid w:val="00CB51A4"/>
    <w:rsid w:val="00D020A7"/>
    <w:rsid w:val="00D02F81"/>
    <w:rsid w:val="00D206DA"/>
    <w:rsid w:val="00D2496C"/>
    <w:rsid w:val="00D27D32"/>
    <w:rsid w:val="00D66231"/>
    <w:rsid w:val="00DC143E"/>
    <w:rsid w:val="00DC7917"/>
    <w:rsid w:val="00DD068A"/>
    <w:rsid w:val="00DE2AF1"/>
    <w:rsid w:val="00DF49C0"/>
    <w:rsid w:val="00E572AC"/>
    <w:rsid w:val="00E64679"/>
    <w:rsid w:val="00E72B5D"/>
    <w:rsid w:val="00E83C56"/>
    <w:rsid w:val="00EC7FE1"/>
    <w:rsid w:val="00F3751B"/>
    <w:rsid w:val="00F41C55"/>
    <w:rsid w:val="00F712FC"/>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66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styleId="ListBullet2">
    <w:name w:val="List Bullet 2"/>
    <w:basedOn w:val="Normal"/>
    <w:autoRedefine/>
    <w:rsid w:val="003C3EB3"/>
    <w:pPr>
      <w:tabs>
        <w:tab w:val="num" w:pos="1080"/>
      </w:tabs>
      <w:spacing w:after="120"/>
      <w:ind w:left="1080" w:hanging="360"/>
    </w:pPr>
    <w:rPr>
      <w:rFonts w:ascii="Times New Roman" w:hAnsi="Times New Roman"/>
      <w:szCs w:val="20"/>
    </w:rPr>
  </w:style>
  <w:style w:type="paragraph" w:styleId="NoSpacing">
    <w:name w:val="No Spacing"/>
    <w:uiPriority w:val="1"/>
    <w:qFormat/>
    <w:rsid w:val="00561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B29C6706-8CB9-4A29-98E5-F68216AC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2015-11-24T16:44:00Z</dcterms:created>
  <dcterms:modified xsi:type="dcterms:W3CDTF">2016-09-27T20:50:00Z</dcterms:modified>
</cp:coreProperties>
</file>