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0086A" w14:textId="77777777" w:rsidR="00861438" w:rsidRPr="00C17FB6" w:rsidRDefault="00CC4951" w:rsidP="00C8415D">
      <w:pPr>
        <w:pStyle w:val="Titolo1"/>
        <w:rPr>
          <w:sz w:val="36"/>
          <w:szCs w:val="36"/>
        </w:rPr>
      </w:pPr>
      <w:r>
        <w:rPr>
          <w:sz w:val="36"/>
          <w:szCs w:val="36"/>
        </w:rPr>
        <w:t xml:space="preserve">Server Backup </w:t>
      </w:r>
      <w:r w:rsidR="00E64679" w:rsidRPr="00C17FB6">
        <w:rPr>
          <w:sz w:val="36"/>
          <w:szCs w:val="36"/>
        </w:rPr>
        <w:t xml:space="preserve">Policy </w:t>
      </w:r>
    </w:p>
    <w:p w14:paraId="6030086B" w14:textId="77777777" w:rsidR="00E64679" w:rsidRPr="00C17FB6" w:rsidRDefault="00E64679" w:rsidP="004307CB">
      <w:pPr>
        <w:spacing w:before="60" w:after="60"/>
        <w:rPr>
          <w:rFonts w:cs="Arial"/>
          <w:color w:val="808080" w:themeColor="background1" w:themeShade="80"/>
        </w:rPr>
      </w:pPr>
    </w:p>
    <w:p w14:paraId="6030086C" w14:textId="77777777" w:rsidR="00861438" w:rsidRPr="00C17FB6" w:rsidRDefault="004371F3" w:rsidP="004307CB">
      <w:pPr>
        <w:spacing w:before="60" w:after="60"/>
        <w:rPr>
          <w:rFonts w:cs="Arial"/>
          <w:color w:val="808080" w:themeColor="background1" w:themeShade="80"/>
        </w:rPr>
      </w:pPr>
      <w:r w:rsidRPr="00C17FB6">
        <w:rPr>
          <w:rFonts w:cs="Arial"/>
          <w:color w:val="808080" w:themeColor="background1" w:themeShade="80"/>
        </w:rPr>
        <w:t>To use this template, simply</w:t>
      </w:r>
      <w:r w:rsidR="004307CB" w:rsidRPr="00C17FB6">
        <w:rPr>
          <w:rFonts w:cs="Arial"/>
          <w:color w:val="808080" w:themeColor="background1" w:themeShade="80"/>
        </w:rPr>
        <w:t xml:space="preserve"> </w:t>
      </w:r>
      <w:r w:rsidRPr="00C17FB6">
        <w:rPr>
          <w:rFonts w:cs="Arial"/>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C17FB6">
        <w:rPr>
          <w:rFonts w:cs="Arial"/>
          <w:color w:val="808080" w:themeColor="background1" w:themeShade="80"/>
        </w:rPr>
        <w:t xml:space="preserve">. </w:t>
      </w:r>
    </w:p>
    <w:p w14:paraId="6030086D" w14:textId="77777777" w:rsidR="00E64679" w:rsidRPr="00C17FB6" w:rsidRDefault="00E64679" w:rsidP="00E6467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7670"/>
      </w:tblGrid>
      <w:tr w:rsidR="00E64679" w:rsidRPr="00C17FB6" w14:paraId="60300870" w14:textId="77777777" w:rsidTr="00E64679">
        <w:trPr>
          <w:trHeight w:val="283"/>
        </w:trPr>
        <w:tc>
          <w:tcPr>
            <w:tcW w:w="2446" w:type="dxa"/>
            <w:shd w:val="clear" w:color="auto" w:fill="DDDECE"/>
            <w:vAlign w:val="center"/>
          </w:tcPr>
          <w:p w14:paraId="6030086E" w14:textId="77777777" w:rsidR="00E64679" w:rsidRPr="00C17FB6" w:rsidRDefault="00E64679" w:rsidP="00E64679">
            <w:pPr>
              <w:jc w:val="center"/>
              <w:rPr>
                <w:rFonts w:cs="Arial"/>
                <w:b/>
              </w:rPr>
            </w:pPr>
            <w:r w:rsidRPr="00C17FB6">
              <w:rPr>
                <w:rFonts w:cs="Arial"/>
                <w:b/>
              </w:rPr>
              <w:t>Policy Owner</w:t>
            </w:r>
          </w:p>
        </w:tc>
        <w:tc>
          <w:tcPr>
            <w:tcW w:w="7976" w:type="dxa"/>
            <w:shd w:val="clear" w:color="auto" w:fill="auto"/>
            <w:vAlign w:val="center"/>
          </w:tcPr>
          <w:p w14:paraId="6030086F" w14:textId="77777777" w:rsidR="00E64679" w:rsidRPr="00C17FB6" w:rsidRDefault="00E64679" w:rsidP="00E64679">
            <w:pPr>
              <w:rPr>
                <w:rFonts w:cs="Arial"/>
                <w:color w:val="808080"/>
              </w:rPr>
            </w:pPr>
            <w:r w:rsidRPr="00C17FB6">
              <w:rPr>
                <w:rFonts w:cs="Arial"/>
                <w:color w:val="808080"/>
              </w:rPr>
              <w:t>Name the person/group responsible for this policy’s management.</w:t>
            </w:r>
          </w:p>
        </w:tc>
      </w:tr>
      <w:tr w:rsidR="00E64679" w:rsidRPr="00C17FB6" w14:paraId="60300873" w14:textId="77777777" w:rsidTr="00E64679">
        <w:trPr>
          <w:trHeight w:val="283"/>
        </w:trPr>
        <w:tc>
          <w:tcPr>
            <w:tcW w:w="2446" w:type="dxa"/>
            <w:shd w:val="clear" w:color="auto" w:fill="DDDECE"/>
            <w:vAlign w:val="center"/>
          </w:tcPr>
          <w:p w14:paraId="60300871" w14:textId="77777777" w:rsidR="00E64679" w:rsidRPr="00C17FB6" w:rsidRDefault="00E64679" w:rsidP="00E64679">
            <w:pPr>
              <w:jc w:val="center"/>
              <w:rPr>
                <w:rFonts w:cs="Arial"/>
                <w:b/>
              </w:rPr>
            </w:pPr>
            <w:r w:rsidRPr="00C17FB6">
              <w:rPr>
                <w:rFonts w:cs="Arial"/>
                <w:b/>
              </w:rPr>
              <w:t>Policy Approver(s)</w:t>
            </w:r>
          </w:p>
        </w:tc>
        <w:tc>
          <w:tcPr>
            <w:tcW w:w="7976" w:type="dxa"/>
            <w:shd w:val="clear" w:color="auto" w:fill="auto"/>
            <w:vAlign w:val="center"/>
          </w:tcPr>
          <w:p w14:paraId="60300872" w14:textId="77777777" w:rsidR="00E64679" w:rsidRPr="00C17FB6" w:rsidRDefault="00E64679" w:rsidP="00E64679">
            <w:pPr>
              <w:rPr>
                <w:rFonts w:cs="Arial"/>
                <w:color w:val="808080"/>
              </w:rPr>
            </w:pPr>
            <w:r w:rsidRPr="00C17FB6">
              <w:rPr>
                <w:rFonts w:cs="Arial"/>
                <w:color w:val="808080"/>
              </w:rPr>
              <w:t>Name the person/group responsible for implementation approval of this policy.</w:t>
            </w:r>
          </w:p>
        </w:tc>
      </w:tr>
      <w:tr w:rsidR="00E64679" w:rsidRPr="00C17FB6" w14:paraId="60300876" w14:textId="77777777" w:rsidTr="00E64679">
        <w:trPr>
          <w:trHeight w:val="283"/>
        </w:trPr>
        <w:tc>
          <w:tcPr>
            <w:tcW w:w="2446" w:type="dxa"/>
            <w:shd w:val="clear" w:color="auto" w:fill="DDDECE"/>
            <w:vAlign w:val="center"/>
          </w:tcPr>
          <w:p w14:paraId="60300874" w14:textId="77777777" w:rsidR="00E64679" w:rsidRPr="00C17FB6" w:rsidRDefault="00E64679" w:rsidP="00E64679">
            <w:pPr>
              <w:jc w:val="center"/>
              <w:rPr>
                <w:rFonts w:cs="Arial"/>
                <w:b/>
              </w:rPr>
            </w:pPr>
            <w:r w:rsidRPr="00C17FB6">
              <w:rPr>
                <w:rFonts w:cs="Arial"/>
                <w:b/>
              </w:rPr>
              <w:t>Related Policies</w:t>
            </w:r>
          </w:p>
        </w:tc>
        <w:tc>
          <w:tcPr>
            <w:tcW w:w="7976" w:type="dxa"/>
            <w:shd w:val="clear" w:color="auto" w:fill="auto"/>
            <w:vAlign w:val="center"/>
          </w:tcPr>
          <w:p w14:paraId="60300875" w14:textId="77777777" w:rsidR="00E64679" w:rsidRPr="00C17FB6" w:rsidRDefault="00E64679" w:rsidP="00E64679">
            <w:pPr>
              <w:rPr>
                <w:rFonts w:cs="Arial"/>
                <w:color w:val="808080"/>
              </w:rPr>
            </w:pPr>
            <w:r w:rsidRPr="00C17FB6">
              <w:rPr>
                <w:rFonts w:cs="Arial"/>
                <w:color w:val="808080"/>
              </w:rPr>
              <w:t xml:space="preserve">Name other related enterprise policies both within </w:t>
            </w:r>
            <w:proofErr w:type="gramStart"/>
            <w:r w:rsidRPr="00C17FB6">
              <w:rPr>
                <w:rFonts w:cs="Arial"/>
                <w:color w:val="808080"/>
              </w:rPr>
              <w:t>or</w:t>
            </w:r>
            <w:proofErr w:type="gramEnd"/>
            <w:r w:rsidRPr="00C17FB6">
              <w:rPr>
                <w:rFonts w:cs="Arial"/>
                <w:color w:val="808080"/>
              </w:rPr>
              <w:t xml:space="preserve"> external to this manual.</w:t>
            </w:r>
          </w:p>
        </w:tc>
      </w:tr>
      <w:tr w:rsidR="00E64679" w:rsidRPr="00C17FB6" w14:paraId="60300879" w14:textId="77777777" w:rsidTr="00E64679">
        <w:trPr>
          <w:trHeight w:val="283"/>
        </w:trPr>
        <w:tc>
          <w:tcPr>
            <w:tcW w:w="2446" w:type="dxa"/>
            <w:shd w:val="clear" w:color="auto" w:fill="DDDECE"/>
            <w:vAlign w:val="center"/>
          </w:tcPr>
          <w:p w14:paraId="60300877" w14:textId="77777777" w:rsidR="00E64679" w:rsidRPr="00C17FB6" w:rsidRDefault="00E64679" w:rsidP="00E64679">
            <w:pPr>
              <w:jc w:val="center"/>
              <w:rPr>
                <w:rFonts w:cs="Arial"/>
                <w:b/>
              </w:rPr>
            </w:pPr>
            <w:r w:rsidRPr="00C17FB6">
              <w:rPr>
                <w:rFonts w:cs="Arial"/>
                <w:b/>
              </w:rPr>
              <w:t>Related Procedures</w:t>
            </w:r>
          </w:p>
        </w:tc>
        <w:tc>
          <w:tcPr>
            <w:tcW w:w="7976" w:type="dxa"/>
            <w:shd w:val="clear" w:color="auto" w:fill="auto"/>
            <w:vAlign w:val="center"/>
          </w:tcPr>
          <w:p w14:paraId="60300878" w14:textId="77777777" w:rsidR="00E64679" w:rsidRPr="00C17FB6" w:rsidRDefault="00E64679" w:rsidP="00E64679">
            <w:pPr>
              <w:rPr>
                <w:rFonts w:cs="Arial"/>
                <w:color w:val="808080"/>
              </w:rPr>
            </w:pPr>
            <w:r w:rsidRPr="00C17FB6">
              <w:rPr>
                <w:rFonts w:cs="Arial"/>
                <w:color w:val="808080"/>
              </w:rPr>
              <w:t xml:space="preserve">Name other related enterprise procedures both within </w:t>
            </w:r>
            <w:proofErr w:type="gramStart"/>
            <w:r w:rsidRPr="00C17FB6">
              <w:rPr>
                <w:rFonts w:cs="Arial"/>
                <w:color w:val="808080"/>
              </w:rPr>
              <w:t>or</w:t>
            </w:r>
            <w:proofErr w:type="gramEnd"/>
            <w:r w:rsidRPr="00C17FB6">
              <w:rPr>
                <w:rFonts w:cs="Arial"/>
                <w:color w:val="808080"/>
              </w:rPr>
              <w:t xml:space="preserve"> external to this manual.</w:t>
            </w:r>
          </w:p>
        </w:tc>
      </w:tr>
      <w:tr w:rsidR="00E64679" w:rsidRPr="00C17FB6" w14:paraId="6030087C" w14:textId="77777777" w:rsidTr="00E64679">
        <w:trPr>
          <w:trHeight w:val="283"/>
        </w:trPr>
        <w:tc>
          <w:tcPr>
            <w:tcW w:w="2446" w:type="dxa"/>
            <w:shd w:val="clear" w:color="auto" w:fill="DDDECE"/>
            <w:vAlign w:val="center"/>
          </w:tcPr>
          <w:p w14:paraId="6030087A" w14:textId="77777777" w:rsidR="00E64679" w:rsidRPr="00C17FB6" w:rsidRDefault="00E64679" w:rsidP="00E64679">
            <w:pPr>
              <w:jc w:val="center"/>
              <w:rPr>
                <w:rFonts w:cs="Arial"/>
                <w:b/>
              </w:rPr>
            </w:pPr>
            <w:r w:rsidRPr="00C17FB6">
              <w:rPr>
                <w:rFonts w:cs="Arial"/>
                <w:b/>
              </w:rPr>
              <w:t>Storage Location</w:t>
            </w:r>
          </w:p>
        </w:tc>
        <w:tc>
          <w:tcPr>
            <w:tcW w:w="7976" w:type="dxa"/>
            <w:shd w:val="clear" w:color="auto" w:fill="auto"/>
            <w:vAlign w:val="center"/>
          </w:tcPr>
          <w:p w14:paraId="6030087B" w14:textId="77777777" w:rsidR="00E64679" w:rsidRPr="00C17FB6" w:rsidRDefault="00E64679" w:rsidP="00E64679">
            <w:pPr>
              <w:rPr>
                <w:rFonts w:cs="Arial"/>
                <w:color w:val="808080"/>
              </w:rPr>
            </w:pPr>
            <w:r w:rsidRPr="00C17FB6">
              <w:rPr>
                <w:rFonts w:cs="Arial"/>
                <w:color w:val="808080"/>
              </w:rPr>
              <w:t>Describe physical or digital location of copies of this policy.</w:t>
            </w:r>
          </w:p>
        </w:tc>
      </w:tr>
      <w:tr w:rsidR="00E64679" w:rsidRPr="00C17FB6" w14:paraId="6030087F" w14:textId="77777777" w:rsidTr="00E64679">
        <w:trPr>
          <w:trHeight w:val="283"/>
        </w:trPr>
        <w:tc>
          <w:tcPr>
            <w:tcW w:w="2446" w:type="dxa"/>
            <w:shd w:val="clear" w:color="auto" w:fill="DDDECE"/>
            <w:vAlign w:val="center"/>
          </w:tcPr>
          <w:p w14:paraId="6030087D" w14:textId="77777777" w:rsidR="00E64679" w:rsidRPr="00C17FB6" w:rsidRDefault="00E64679" w:rsidP="00E64679">
            <w:pPr>
              <w:jc w:val="center"/>
              <w:rPr>
                <w:rFonts w:cs="Arial"/>
                <w:b/>
              </w:rPr>
            </w:pPr>
            <w:r w:rsidRPr="00C17FB6">
              <w:rPr>
                <w:rFonts w:cs="Arial"/>
                <w:b/>
              </w:rPr>
              <w:t>Effective Date</w:t>
            </w:r>
          </w:p>
        </w:tc>
        <w:tc>
          <w:tcPr>
            <w:tcW w:w="7976" w:type="dxa"/>
            <w:shd w:val="clear" w:color="auto" w:fill="auto"/>
            <w:vAlign w:val="center"/>
          </w:tcPr>
          <w:p w14:paraId="6030087E" w14:textId="77777777" w:rsidR="00E64679" w:rsidRPr="00C17FB6" w:rsidRDefault="00E64679" w:rsidP="00E64679">
            <w:pPr>
              <w:rPr>
                <w:rFonts w:cs="Arial"/>
                <w:color w:val="808080"/>
              </w:rPr>
            </w:pPr>
            <w:r w:rsidRPr="00C17FB6">
              <w:rPr>
                <w:rFonts w:cs="Arial"/>
                <w:color w:val="808080"/>
              </w:rPr>
              <w:t>List the date that this policy went into effect.</w:t>
            </w:r>
          </w:p>
        </w:tc>
      </w:tr>
      <w:tr w:rsidR="00E64679" w:rsidRPr="00C17FB6" w14:paraId="60300882" w14:textId="77777777" w:rsidTr="00E64679">
        <w:trPr>
          <w:trHeight w:val="283"/>
        </w:trPr>
        <w:tc>
          <w:tcPr>
            <w:tcW w:w="2446" w:type="dxa"/>
            <w:shd w:val="clear" w:color="auto" w:fill="DDDECE"/>
            <w:vAlign w:val="center"/>
          </w:tcPr>
          <w:p w14:paraId="60300880" w14:textId="77777777" w:rsidR="00E64679" w:rsidRPr="00C17FB6" w:rsidRDefault="00E64679" w:rsidP="00E64679">
            <w:pPr>
              <w:jc w:val="center"/>
              <w:rPr>
                <w:rFonts w:cs="Arial"/>
                <w:b/>
              </w:rPr>
            </w:pPr>
            <w:r w:rsidRPr="00C17FB6">
              <w:rPr>
                <w:rFonts w:cs="Arial"/>
                <w:b/>
              </w:rPr>
              <w:t>Next Review Date</w:t>
            </w:r>
          </w:p>
        </w:tc>
        <w:tc>
          <w:tcPr>
            <w:tcW w:w="7976" w:type="dxa"/>
            <w:shd w:val="clear" w:color="auto" w:fill="auto"/>
            <w:vAlign w:val="center"/>
          </w:tcPr>
          <w:p w14:paraId="60300881" w14:textId="77777777" w:rsidR="00E64679" w:rsidRPr="00C17FB6" w:rsidRDefault="00E64679" w:rsidP="00E64679">
            <w:pPr>
              <w:rPr>
                <w:rFonts w:cs="Arial"/>
                <w:color w:val="808080"/>
              </w:rPr>
            </w:pPr>
            <w:r w:rsidRPr="00C17FB6">
              <w:rPr>
                <w:rFonts w:cs="Arial"/>
                <w:color w:val="808080"/>
              </w:rPr>
              <w:t>List the date that this policy must undergo review and update.</w:t>
            </w:r>
          </w:p>
        </w:tc>
      </w:tr>
    </w:tbl>
    <w:p w14:paraId="60300883" w14:textId="77777777" w:rsidR="00E64679" w:rsidRPr="00C17FB6" w:rsidRDefault="00E64679" w:rsidP="004307CB">
      <w:pPr>
        <w:spacing w:before="60" w:after="60"/>
        <w:rPr>
          <w:rFonts w:cs="Arial"/>
          <w:color w:val="808080" w:themeColor="background1" w:themeShade="80"/>
        </w:rPr>
      </w:pPr>
    </w:p>
    <w:p w14:paraId="60300884" w14:textId="77777777" w:rsidR="008B4684" w:rsidRPr="00C17FB6" w:rsidRDefault="00E64679" w:rsidP="008B4684">
      <w:pPr>
        <w:pStyle w:val="Titolo1"/>
      </w:pPr>
      <w:r w:rsidRPr="00C17FB6">
        <w:t>Purpose</w:t>
      </w:r>
    </w:p>
    <w:p w14:paraId="60300885" w14:textId="77777777" w:rsidR="00E64679" w:rsidRPr="00C17FB6" w:rsidRDefault="00E64679" w:rsidP="00E64679">
      <w:pPr>
        <w:rPr>
          <w:rFonts w:cs="Arial"/>
          <w:color w:val="808080"/>
        </w:rPr>
      </w:pPr>
      <w:r w:rsidRPr="00C17FB6">
        <w:rPr>
          <w:rFonts w:cs="Arial"/>
          <w:color w:val="808080"/>
        </w:rPr>
        <w:t xml:space="preserve">Describe the factors or circumstances that mandate the existence of the policy. Also state the policy’s basic objectives and what the policy is meant to achieve. </w:t>
      </w:r>
    </w:p>
    <w:p w14:paraId="60300886" w14:textId="116F9D8E" w:rsidR="00CC4951" w:rsidRPr="001C1627" w:rsidRDefault="00CC4951" w:rsidP="00CC4951">
      <w:pPr>
        <w:rPr>
          <w:rFonts w:cs="Arial"/>
        </w:rPr>
      </w:pPr>
      <w:r w:rsidRPr="001C1627">
        <w:rPr>
          <w:rFonts w:cs="Arial"/>
        </w:rPr>
        <w:t>Data is one of [</w:t>
      </w:r>
      <w:r w:rsidR="00634DF3" w:rsidRPr="00536DF3">
        <w:rPr>
          <w:rFonts w:cs="Arial"/>
          <w:color w:val="808080"/>
        </w:rPr>
        <w:t>Company Name</w:t>
      </w:r>
      <w:r w:rsidRPr="001C1627">
        <w:rPr>
          <w:rFonts w:cs="Arial"/>
        </w:rPr>
        <w:t>]’s most important assets. In order to protect this asset from loss or destruction, it is imperative that it be safely and securely captured, copied, and stored. The goal of this document is to outline a policy that governs how and when data residing on company servers will be backed up and stored for the purpose of providing restoration capability. In addition, it will address methods for requesting that backed up data be restored to individual systems.</w:t>
      </w:r>
    </w:p>
    <w:p w14:paraId="60300887" w14:textId="77777777" w:rsidR="00E64679" w:rsidRPr="00C17FB6" w:rsidRDefault="00E64679" w:rsidP="00E64679">
      <w:pPr>
        <w:rPr>
          <w:rFonts w:cs="Arial"/>
        </w:rPr>
      </w:pPr>
    </w:p>
    <w:p w14:paraId="60300888" w14:textId="77777777" w:rsidR="00E64679" w:rsidRPr="00C17FB6" w:rsidRDefault="00E64679" w:rsidP="00E64679">
      <w:pPr>
        <w:pStyle w:val="Titolo1"/>
      </w:pPr>
      <w:r w:rsidRPr="00C17FB6">
        <w:t>Scope</w:t>
      </w:r>
    </w:p>
    <w:p w14:paraId="60300889" w14:textId="3BFE0DF1" w:rsidR="00E64679" w:rsidRPr="00C17FB6" w:rsidRDefault="00E64679" w:rsidP="00E64679">
      <w:pPr>
        <w:rPr>
          <w:rFonts w:cs="Arial"/>
          <w:color w:val="808080"/>
          <w:szCs w:val="20"/>
        </w:rPr>
      </w:pPr>
      <w:r w:rsidRPr="00C17FB6">
        <w:rPr>
          <w:rFonts w:cs="Arial"/>
          <w:color w:val="808080"/>
          <w:szCs w:val="20"/>
        </w:rPr>
        <w:t>Define to whom and to what systems this policy applies. List the employees required to comply, or simply indicate “all” if all must comply. Also indicate any exclusions or exceptions</w:t>
      </w:r>
      <w:r w:rsidR="00634DF3">
        <w:rPr>
          <w:rFonts w:cs="Arial"/>
          <w:color w:val="808080"/>
          <w:szCs w:val="20"/>
        </w:rPr>
        <w:t>,</w:t>
      </w:r>
      <w:r w:rsidRPr="00C17FB6">
        <w:rPr>
          <w:rFonts w:cs="Arial"/>
          <w:color w:val="808080"/>
          <w:szCs w:val="20"/>
        </w:rPr>
        <w:t xml:space="preserve"> i.e. those people, elements</w:t>
      </w:r>
      <w:r w:rsidR="00634DF3">
        <w:rPr>
          <w:rFonts w:cs="Arial"/>
          <w:color w:val="808080"/>
          <w:szCs w:val="20"/>
        </w:rPr>
        <w:t>,</w:t>
      </w:r>
      <w:r w:rsidRPr="00C17FB6">
        <w:rPr>
          <w:rFonts w:cs="Arial"/>
          <w:color w:val="808080"/>
          <w:szCs w:val="20"/>
        </w:rPr>
        <w:t xml:space="preserve"> or situations that are not covered by this policy or where special consideration may be made.</w:t>
      </w:r>
    </w:p>
    <w:p w14:paraId="6030088A" w14:textId="77777777" w:rsidR="00C17FB6" w:rsidRPr="00C17FB6" w:rsidRDefault="00C17FB6" w:rsidP="00C17FB6">
      <w:pPr>
        <w:rPr>
          <w:rFonts w:cs="Arial"/>
        </w:rPr>
      </w:pPr>
    </w:p>
    <w:p w14:paraId="6030088B" w14:textId="1DCBF311" w:rsidR="00CC4951" w:rsidRPr="005A4737" w:rsidRDefault="00CC4951" w:rsidP="00CC4951">
      <w:pPr>
        <w:rPr>
          <w:rFonts w:cs="Arial"/>
        </w:rPr>
      </w:pPr>
      <w:r w:rsidRPr="005A4737">
        <w:rPr>
          <w:rFonts w:cs="Arial"/>
        </w:rPr>
        <w:t>This policy refers to the backing up of data that resides on [</w:t>
      </w:r>
      <w:r w:rsidR="00634DF3" w:rsidRPr="00614372">
        <w:rPr>
          <w:rFonts w:cs="Arial"/>
          <w:color w:val="808080"/>
        </w:rPr>
        <w:t>Company Name</w:t>
      </w:r>
      <w:r w:rsidRPr="00093A55">
        <w:rPr>
          <w:rFonts w:cs="Arial"/>
          <w:color w:val="000000"/>
        </w:rPr>
        <w:t>]’s</w:t>
      </w:r>
      <w:r w:rsidRPr="005A4737">
        <w:rPr>
          <w:rFonts w:cs="Arial"/>
        </w:rPr>
        <w:t xml:space="preserve"> servers. Servers and the files and/or data types on these servers that are covered by this policy include:</w:t>
      </w:r>
    </w:p>
    <w:p w14:paraId="6030088C" w14:textId="77777777" w:rsidR="00CC4951" w:rsidRPr="005A4737" w:rsidRDefault="00CC4951" w:rsidP="00CC4951">
      <w:pPr>
        <w:pStyle w:val="Puntoelenco2"/>
        <w:numPr>
          <w:ilvl w:val="0"/>
          <w:numId w:val="11"/>
        </w:numPr>
        <w:tabs>
          <w:tab w:val="clear" w:pos="720"/>
          <w:tab w:val="num" w:pos="1080"/>
        </w:tabs>
        <w:ind w:left="1080"/>
        <w:rPr>
          <w:rFonts w:ascii="Arial" w:hAnsi="Arial" w:cs="Arial"/>
        </w:rPr>
      </w:pPr>
      <w:r w:rsidRPr="005A4737">
        <w:rPr>
          <w:rFonts w:ascii="Arial" w:hAnsi="Arial" w:cs="Arial"/>
        </w:rPr>
        <w:t>[</w:t>
      </w:r>
      <w:r w:rsidRPr="00614372">
        <w:rPr>
          <w:rFonts w:ascii="Arial" w:hAnsi="Arial" w:cs="Arial"/>
          <w:color w:val="808080"/>
        </w:rPr>
        <w:t>insert server name/description</w:t>
      </w:r>
      <w:r w:rsidRPr="005A4737">
        <w:rPr>
          <w:rFonts w:ascii="Arial" w:hAnsi="Arial" w:cs="Arial"/>
        </w:rPr>
        <w:t>]</w:t>
      </w:r>
    </w:p>
    <w:p w14:paraId="6030088D" w14:textId="77777777" w:rsidR="00CC4951" w:rsidRPr="005A4737" w:rsidRDefault="00CC4951" w:rsidP="00CC4951">
      <w:pPr>
        <w:pStyle w:val="Puntoelenco2"/>
        <w:numPr>
          <w:ilvl w:val="1"/>
          <w:numId w:val="11"/>
        </w:numPr>
        <w:rPr>
          <w:rFonts w:ascii="Arial" w:hAnsi="Arial" w:cs="Arial"/>
        </w:rPr>
      </w:pPr>
      <w:r w:rsidRPr="005A4737">
        <w:rPr>
          <w:rFonts w:ascii="Arial" w:hAnsi="Arial" w:cs="Arial"/>
        </w:rPr>
        <w:t>[</w:t>
      </w:r>
      <w:r w:rsidRPr="00614372">
        <w:rPr>
          <w:rFonts w:ascii="Arial" w:hAnsi="Arial" w:cs="Arial"/>
          <w:color w:val="808080"/>
        </w:rPr>
        <w:t>insert file name/data type</w:t>
      </w:r>
      <w:r w:rsidRPr="005A4737">
        <w:rPr>
          <w:rFonts w:ascii="Arial" w:hAnsi="Arial" w:cs="Arial"/>
        </w:rPr>
        <w:t>]</w:t>
      </w:r>
    </w:p>
    <w:p w14:paraId="6030088E" w14:textId="77777777" w:rsidR="00CC4951" w:rsidRPr="005A4737" w:rsidRDefault="00CC4951" w:rsidP="00CC4951">
      <w:pPr>
        <w:pStyle w:val="Puntoelenco2"/>
        <w:numPr>
          <w:ilvl w:val="1"/>
          <w:numId w:val="11"/>
        </w:numPr>
        <w:rPr>
          <w:rFonts w:ascii="Arial" w:hAnsi="Arial" w:cs="Arial"/>
        </w:rPr>
      </w:pPr>
      <w:r w:rsidRPr="005A4737">
        <w:rPr>
          <w:rFonts w:ascii="Arial" w:hAnsi="Arial" w:cs="Arial"/>
        </w:rPr>
        <w:t>[</w:t>
      </w:r>
      <w:r w:rsidRPr="00614372">
        <w:rPr>
          <w:rFonts w:ascii="Arial" w:hAnsi="Arial" w:cs="Arial"/>
          <w:color w:val="808080"/>
        </w:rPr>
        <w:t>insert file name/data type</w:t>
      </w:r>
      <w:r w:rsidRPr="005A4737">
        <w:rPr>
          <w:rFonts w:ascii="Arial" w:hAnsi="Arial" w:cs="Arial"/>
        </w:rPr>
        <w:t>]</w:t>
      </w:r>
    </w:p>
    <w:p w14:paraId="6030088F" w14:textId="77777777" w:rsidR="00CC4951" w:rsidRPr="005A4737" w:rsidRDefault="00CC4951" w:rsidP="00CC4951">
      <w:pPr>
        <w:pStyle w:val="Puntoelenco2"/>
        <w:numPr>
          <w:ilvl w:val="0"/>
          <w:numId w:val="11"/>
        </w:numPr>
        <w:tabs>
          <w:tab w:val="clear" w:pos="720"/>
          <w:tab w:val="num" w:pos="1080"/>
        </w:tabs>
        <w:ind w:left="1080"/>
        <w:rPr>
          <w:rFonts w:ascii="Arial" w:hAnsi="Arial" w:cs="Arial"/>
        </w:rPr>
      </w:pPr>
      <w:r w:rsidRPr="005A4737">
        <w:rPr>
          <w:rFonts w:ascii="Arial" w:hAnsi="Arial" w:cs="Arial"/>
        </w:rPr>
        <w:t>[</w:t>
      </w:r>
      <w:r w:rsidRPr="00614372">
        <w:rPr>
          <w:rFonts w:ascii="Arial" w:hAnsi="Arial" w:cs="Arial"/>
          <w:color w:val="808080"/>
        </w:rPr>
        <w:t>insert server name/description</w:t>
      </w:r>
      <w:r w:rsidRPr="005A4737">
        <w:rPr>
          <w:rFonts w:ascii="Arial" w:hAnsi="Arial" w:cs="Arial"/>
        </w:rPr>
        <w:t>]</w:t>
      </w:r>
    </w:p>
    <w:p w14:paraId="60300890" w14:textId="77777777" w:rsidR="00CC4951" w:rsidRPr="005A4737" w:rsidRDefault="00CC4951" w:rsidP="00CC4951">
      <w:pPr>
        <w:pStyle w:val="Puntoelenco2"/>
        <w:numPr>
          <w:ilvl w:val="1"/>
          <w:numId w:val="11"/>
        </w:numPr>
        <w:rPr>
          <w:rFonts w:ascii="Arial" w:hAnsi="Arial" w:cs="Arial"/>
        </w:rPr>
      </w:pPr>
      <w:r w:rsidRPr="005A4737">
        <w:rPr>
          <w:rFonts w:ascii="Arial" w:hAnsi="Arial" w:cs="Arial"/>
        </w:rPr>
        <w:t>[</w:t>
      </w:r>
      <w:r w:rsidRPr="00614372">
        <w:rPr>
          <w:rFonts w:ascii="Arial" w:hAnsi="Arial" w:cs="Arial"/>
          <w:color w:val="808080"/>
        </w:rPr>
        <w:t>insert file name/data type</w:t>
      </w:r>
      <w:r w:rsidRPr="005A4737">
        <w:rPr>
          <w:rFonts w:ascii="Arial" w:hAnsi="Arial" w:cs="Arial"/>
        </w:rPr>
        <w:t>]</w:t>
      </w:r>
    </w:p>
    <w:p w14:paraId="60300891" w14:textId="77777777" w:rsidR="00CC4951" w:rsidRPr="005A4737" w:rsidRDefault="00CC4951" w:rsidP="00CC4951">
      <w:pPr>
        <w:pStyle w:val="Puntoelenco2"/>
        <w:numPr>
          <w:ilvl w:val="1"/>
          <w:numId w:val="11"/>
        </w:numPr>
        <w:rPr>
          <w:rFonts w:ascii="Arial" w:hAnsi="Arial" w:cs="Arial"/>
        </w:rPr>
      </w:pPr>
      <w:r w:rsidRPr="005A4737">
        <w:rPr>
          <w:rFonts w:ascii="Arial" w:hAnsi="Arial" w:cs="Arial"/>
        </w:rPr>
        <w:t>[</w:t>
      </w:r>
      <w:r w:rsidRPr="00614372">
        <w:rPr>
          <w:rFonts w:ascii="Arial" w:hAnsi="Arial" w:cs="Arial"/>
          <w:color w:val="808080"/>
        </w:rPr>
        <w:t>insert file name/data type</w:t>
      </w:r>
      <w:r w:rsidRPr="005A4737">
        <w:rPr>
          <w:rFonts w:ascii="Arial" w:hAnsi="Arial" w:cs="Arial"/>
        </w:rPr>
        <w:t>]</w:t>
      </w:r>
    </w:p>
    <w:p w14:paraId="60300892" w14:textId="77777777" w:rsidR="00CC4951" w:rsidRPr="005A4737" w:rsidRDefault="00CC4951" w:rsidP="00CC4951">
      <w:pPr>
        <w:pStyle w:val="Puntoelenco2"/>
        <w:numPr>
          <w:ilvl w:val="0"/>
          <w:numId w:val="11"/>
        </w:numPr>
        <w:tabs>
          <w:tab w:val="clear" w:pos="720"/>
          <w:tab w:val="num" w:pos="1080"/>
        </w:tabs>
        <w:ind w:left="1080"/>
        <w:rPr>
          <w:rFonts w:ascii="Arial" w:hAnsi="Arial" w:cs="Arial"/>
        </w:rPr>
      </w:pPr>
      <w:r w:rsidRPr="005A4737">
        <w:rPr>
          <w:rFonts w:ascii="Arial" w:hAnsi="Arial" w:cs="Arial"/>
        </w:rPr>
        <w:t>[</w:t>
      </w:r>
      <w:r w:rsidRPr="00614372">
        <w:rPr>
          <w:rFonts w:ascii="Arial" w:hAnsi="Arial" w:cs="Arial"/>
          <w:color w:val="808080"/>
        </w:rPr>
        <w:t>insert server name/description</w:t>
      </w:r>
      <w:r w:rsidRPr="005A4737">
        <w:rPr>
          <w:rFonts w:ascii="Arial" w:hAnsi="Arial" w:cs="Arial"/>
        </w:rPr>
        <w:t>]</w:t>
      </w:r>
    </w:p>
    <w:p w14:paraId="60300893" w14:textId="77777777" w:rsidR="00CC4951" w:rsidRPr="005A4737" w:rsidRDefault="00CC4951" w:rsidP="00CC4951">
      <w:pPr>
        <w:pStyle w:val="Puntoelenco2"/>
        <w:numPr>
          <w:ilvl w:val="1"/>
          <w:numId w:val="11"/>
        </w:numPr>
        <w:rPr>
          <w:rFonts w:ascii="Arial" w:hAnsi="Arial" w:cs="Arial"/>
        </w:rPr>
      </w:pPr>
      <w:r w:rsidRPr="005A4737">
        <w:rPr>
          <w:rFonts w:ascii="Arial" w:hAnsi="Arial" w:cs="Arial"/>
        </w:rPr>
        <w:t>[</w:t>
      </w:r>
      <w:r w:rsidRPr="00614372">
        <w:rPr>
          <w:rFonts w:ascii="Arial" w:hAnsi="Arial" w:cs="Arial"/>
          <w:color w:val="808080"/>
        </w:rPr>
        <w:t>insert file name/data type</w:t>
      </w:r>
      <w:r w:rsidRPr="005A4737">
        <w:rPr>
          <w:rFonts w:ascii="Arial" w:hAnsi="Arial" w:cs="Arial"/>
        </w:rPr>
        <w:t>]</w:t>
      </w:r>
    </w:p>
    <w:p w14:paraId="60300894" w14:textId="77777777" w:rsidR="00CC4951" w:rsidRPr="005A4737" w:rsidRDefault="00CC4951" w:rsidP="00CC4951">
      <w:pPr>
        <w:pStyle w:val="Puntoelenco2"/>
        <w:numPr>
          <w:ilvl w:val="1"/>
          <w:numId w:val="11"/>
        </w:numPr>
        <w:rPr>
          <w:rFonts w:ascii="Arial" w:hAnsi="Arial" w:cs="Arial"/>
        </w:rPr>
      </w:pPr>
      <w:r w:rsidRPr="005A4737">
        <w:rPr>
          <w:rFonts w:ascii="Arial" w:hAnsi="Arial" w:cs="Arial"/>
        </w:rPr>
        <w:t>[</w:t>
      </w:r>
      <w:r w:rsidRPr="00614372">
        <w:rPr>
          <w:rFonts w:ascii="Arial" w:hAnsi="Arial" w:cs="Arial"/>
          <w:color w:val="808080"/>
        </w:rPr>
        <w:t>insert file name/data type</w:t>
      </w:r>
      <w:r w:rsidRPr="005A4737">
        <w:rPr>
          <w:rFonts w:ascii="Arial" w:hAnsi="Arial" w:cs="Arial"/>
        </w:rPr>
        <w:t>]</w:t>
      </w:r>
      <w:r>
        <w:rPr>
          <w:rFonts w:ascii="Arial" w:hAnsi="Arial" w:cs="Arial"/>
        </w:rPr>
        <w:br/>
      </w:r>
    </w:p>
    <w:p w14:paraId="60300895" w14:textId="2E46E07A" w:rsidR="00CC4951" w:rsidRPr="005A4737" w:rsidRDefault="00CC4951" w:rsidP="00CC4951">
      <w:pPr>
        <w:rPr>
          <w:rFonts w:cs="Arial"/>
        </w:rPr>
      </w:pPr>
      <w:r w:rsidRPr="005A4737">
        <w:rPr>
          <w:rFonts w:cs="Arial"/>
        </w:rPr>
        <w:t xml:space="preserve">This policy does not refer to backing up of data that resides on individual PC or notebook hard drives. Responsibility for backing up data on local desktop systems or laptops rests solely with the individual user. It is </w:t>
      </w:r>
      <w:r w:rsidRPr="005A4737">
        <w:rPr>
          <w:rFonts w:cs="Arial"/>
        </w:rPr>
        <w:lastRenderedPageBreak/>
        <w:t>strongly encouraged that end users save their data to the appropriat</w:t>
      </w:r>
      <w:r w:rsidR="00634DF3">
        <w:rPr>
          <w:rFonts w:cs="Arial"/>
        </w:rPr>
        <w:t xml:space="preserve">e server listed above </w:t>
      </w:r>
      <w:proofErr w:type="gramStart"/>
      <w:r w:rsidR="00634DF3">
        <w:rPr>
          <w:rFonts w:cs="Arial"/>
        </w:rPr>
        <w:t>in order for</w:t>
      </w:r>
      <w:proofErr w:type="gramEnd"/>
      <w:r w:rsidR="00634DF3">
        <w:rPr>
          <w:rFonts w:cs="Arial"/>
        </w:rPr>
        <w:t xml:space="preserve"> their data to be</w:t>
      </w:r>
      <w:r w:rsidRPr="005A4737">
        <w:rPr>
          <w:rFonts w:cs="Arial"/>
        </w:rPr>
        <w:t xml:space="preserve"> backed up regularly in accordance with this policy.</w:t>
      </w:r>
    </w:p>
    <w:p w14:paraId="60300896" w14:textId="77777777" w:rsidR="00CC4951" w:rsidRPr="005A4737" w:rsidRDefault="00CC4951" w:rsidP="00CC4951">
      <w:pPr>
        <w:rPr>
          <w:rFonts w:cs="Arial"/>
        </w:rPr>
      </w:pPr>
      <w:r w:rsidRPr="005A4737">
        <w:rPr>
          <w:rFonts w:cs="Arial"/>
        </w:rPr>
        <w:t xml:space="preserve">In addition, files that are left open at the time the backup procedure is initiated may not be backed up. End users are reminded to save and close all files, as well as all related applications, prior to the backup procedure window. </w:t>
      </w:r>
    </w:p>
    <w:p w14:paraId="60300897" w14:textId="77777777" w:rsidR="00CC4951" w:rsidRPr="005A4737" w:rsidRDefault="00CC4951" w:rsidP="00CC4951">
      <w:pPr>
        <w:rPr>
          <w:rFonts w:cs="Arial"/>
        </w:rPr>
      </w:pPr>
      <w:r w:rsidRPr="005A4737">
        <w:rPr>
          <w:rFonts w:cs="Arial"/>
        </w:rPr>
        <w:t xml:space="preserve">It is the responsibility of server administrators to ensure that all new servers be added to this policy, and that this policy be applied to each new server’s maintenance routine. Prior to deploying a new server, a full backup must be performed and the ability to perform a full restoration from that backup confirmed. Prior to retiring a server, a full backup must be performed and placed in permanent storage. </w:t>
      </w:r>
    </w:p>
    <w:p w14:paraId="60300898" w14:textId="77777777" w:rsidR="00B502A4" w:rsidRPr="00C17FB6" w:rsidRDefault="00B502A4" w:rsidP="00E64679">
      <w:pPr>
        <w:rPr>
          <w:rFonts w:cs="Arial"/>
          <w:color w:val="000000" w:themeColor="text1"/>
        </w:rPr>
      </w:pPr>
    </w:p>
    <w:p w14:paraId="60300899" w14:textId="77777777" w:rsidR="00B502A4" w:rsidRPr="00C17FB6" w:rsidRDefault="00B502A4" w:rsidP="00B502A4">
      <w:pPr>
        <w:pStyle w:val="Titolo1"/>
      </w:pPr>
      <w:r w:rsidRPr="00C17FB6">
        <w:t>Definitions</w:t>
      </w:r>
    </w:p>
    <w:p w14:paraId="6030089A" w14:textId="4E34CA78" w:rsidR="00B502A4" w:rsidRPr="00C17FB6" w:rsidRDefault="00B502A4" w:rsidP="00B502A4">
      <w:pPr>
        <w:rPr>
          <w:rFonts w:cs="Arial"/>
          <w:color w:val="808080"/>
        </w:rPr>
      </w:pPr>
      <w:r w:rsidRPr="00C17FB6">
        <w:rPr>
          <w:rFonts w:cs="Arial"/>
          <w:color w:val="808080"/>
        </w:rPr>
        <w:t>Define any key terms, acronyms</w:t>
      </w:r>
      <w:r w:rsidR="00634DF3">
        <w:rPr>
          <w:rFonts w:cs="Arial"/>
          <w:color w:val="808080"/>
        </w:rPr>
        <w:t>,</w:t>
      </w:r>
      <w:r w:rsidRPr="00C17FB6">
        <w:rPr>
          <w:rFonts w:cs="Arial"/>
          <w:color w:val="808080"/>
        </w:rPr>
        <w:t xml:space="preserve"> or concepts that will be used in the policy. A standard glossary approach is </w:t>
      </w:r>
      <w:proofErr w:type="gramStart"/>
      <w:r w:rsidRPr="00C17FB6">
        <w:rPr>
          <w:rFonts w:cs="Arial"/>
          <w:color w:val="808080"/>
        </w:rPr>
        <w:t>sufficient</w:t>
      </w:r>
      <w:proofErr w:type="gramEnd"/>
      <w:r w:rsidRPr="00C17FB6">
        <w:rPr>
          <w:rFonts w:cs="Arial"/>
          <w:color w:val="808080"/>
        </w:rPr>
        <w:t>.</w:t>
      </w:r>
    </w:p>
    <w:p w14:paraId="6030089B" w14:textId="77777777" w:rsidR="00B502A4" w:rsidRPr="00C17FB6" w:rsidRDefault="00B502A4" w:rsidP="00B502A4">
      <w:pPr>
        <w:rPr>
          <w:rFonts w:cs="Arial"/>
          <w:color w:val="808080"/>
        </w:rPr>
      </w:pPr>
    </w:p>
    <w:p w14:paraId="6030089C" w14:textId="77777777" w:rsidR="00B502A4" w:rsidRPr="00C17FB6" w:rsidRDefault="00B502A4" w:rsidP="00B502A4">
      <w:pPr>
        <w:pStyle w:val="Titolo1"/>
      </w:pPr>
      <w:r w:rsidRPr="00C17FB6">
        <w:t>Governing Laws &amp; Regulations</w:t>
      </w:r>
    </w:p>
    <w:p w14:paraId="6030089D" w14:textId="77777777" w:rsidR="00B502A4" w:rsidRPr="00C17FB6" w:rsidRDefault="00B502A4" w:rsidP="00B502A4">
      <w:pPr>
        <w:rPr>
          <w:rFonts w:cs="Arial"/>
          <w:color w:val="808080"/>
        </w:rPr>
      </w:pPr>
      <w:r w:rsidRPr="00C17FB6">
        <w:rPr>
          <w:rFonts w:cs="Arial"/>
          <w:color w:val="808080"/>
        </w:rPr>
        <w:t xml:space="preserve">If applicable, list any laws or regulations that govern the policy or with which the policy must comply. Confirm with the legal department that the list is full and accurate. If there are no pertinent governing laws or regulations, delete this section. </w:t>
      </w:r>
    </w:p>
    <w:p w14:paraId="6030089E" w14:textId="77777777" w:rsidR="00B502A4" w:rsidRPr="00C17FB6" w:rsidRDefault="00B502A4" w:rsidP="00B502A4">
      <w:pPr>
        <w:rPr>
          <w:rFonts w:cs="Arial"/>
          <w:color w:val="808080"/>
        </w:rPr>
      </w:pPr>
    </w:p>
    <w:p w14:paraId="6030089F" w14:textId="77777777" w:rsidR="00E64679" w:rsidRPr="00C17FB6" w:rsidRDefault="00E64679" w:rsidP="00E64679">
      <w:pPr>
        <w:rPr>
          <w:rFonts w:cs="Arial"/>
        </w:rPr>
      </w:pPr>
    </w:p>
    <w:p w14:paraId="603008A0" w14:textId="77777777" w:rsidR="00B502A4" w:rsidRPr="00C17FB6" w:rsidRDefault="00B502A4" w:rsidP="00B502A4">
      <w:pPr>
        <w:pStyle w:val="Titolo1"/>
      </w:pPr>
      <w:r w:rsidRPr="00C17FB6">
        <w:t>Policy Statements</w:t>
      </w:r>
    </w:p>
    <w:p w14:paraId="603008A1" w14:textId="77777777" w:rsidR="00B502A4" w:rsidRPr="00C17FB6" w:rsidRDefault="00B502A4" w:rsidP="00B502A4">
      <w:pPr>
        <w:rPr>
          <w:rFonts w:cs="Arial"/>
          <w:color w:val="808080"/>
          <w:szCs w:val="20"/>
        </w:rPr>
      </w:pPr>
      <w:r w:rsidRPr="00C17FB6">
        <w:rPr>
          <w:rFonts w:cs="Arial"/>
          <w:color w:val="808080"/>
          <w:szCs w:val="20"/>
        </w:rPr>
        <w:t>Describe the rules that comprise the policy. This typically takes the form of a series of short prescriptive and proscriptive statements. Sub-dividing this section into sub-sections may be required depending on the length or complexity of the policy.</w:t>
      </w:r>
    </w:p>
    <w:p w14:paraId="603008A2" w14:textId="77777777" w:rsidR="00A04749" w:rsidRPr="00C17FB6" w:rsidRDefault="00A04749" w:rsidP="00A04749">
      <w:pPr>
        <w:ind w:left="173"/>
        <w:rPr>
          <w:rFonts w:cs="Arial"/>
          <w:sz w:val="24"/>
        </w:rPr>
      </w:pPr>
    </w:p>
    <w:p w14:paraId="603008A3" w14:textId="77777777" w:rsidR="00CC4951" w:rsidRPr="005A4737" w:rsidRDefault="00CC4951" w:rsidP="00CC4951">
      <w:pPr>
        <w:rPr>
          <w:rFonts w:cs="Arial"/>
        </w:rPr>
      </w:pPr>
      <w:r w:rsidRPr="005A4737">
        <w:rPr>
          <w:rFonts w:cs="Arial"/>
        </w:rPr>
        <w:t>Backups are conducted [</w:t>
      </w:r>
      <w:r w:rsidRPr="00614372">
        <w:rPr>
          <w:rFonts w:cs="Arial"/>
          <w:color w:val="808080"/>
        </w:rPr>
        <w:t>manually/automatically</w:t>
      </w:r>
      <w:r w:rsidRPr="005A4737">
        <w:rPr>
          <w:rFonts w:cs="Arial"/>
        </w:rPr>
        <w:t>]. [</w:t>
      </w:r>
      <w:r w:rsidRPr="00614372">
        <w:rPr>
          <w:rFonts w:cs="Arial"/>
          <w:color w:val="808080"/>
        </w:rPr>
        <w:t>Insert a description of any technologies or tools used to conduct backups that are specific to your organization</w:t>
      </w:r>
      <w:r w:rsidRPr="005A4737">
        <w:rPr>
          <w:rFonts w:cs="Arial"/>
        </w:rPr>
        <w:t>.]</w:t>
      </w:r>
    </w:p>
    <w:p w14:paraId="603008A4" w14:textId="77777777" w:rsidR="00CC4951" w:rsidRPr="005A4737" w:rsidRDefault="00CC4951" w:rsidP="00CC4951">
      <w:pPr>
        <w:rPr>
          <w:rFonts w:cs="Arial"/>
        </w:rPr>
      </w:pPr>
      <w:r w:rsidRPr="005A4737">
        <w:rPr>
          <w:rFonts w:cs="Arial"/>
        </w:rPr>
        <w:t>The servers listed above must be backed up according to the following procedure. This method ensures that no more than one day’s working data will be missing in the event of a data loss incident:</w:t>
      </w:r>
    </w:p>
    <w:p w14:paraId="603008A5" w14:textId="77777777" w:rsidR="00CC4951" w:rsidRPr="005A4737" w:rsidRDefault="00CC4951" w:rsidP="00CC4951">
      <w:pPr>
        <w:pStyle w:val="Numeroelenco2"/>
        <w:rPr>
          <w:rFonts w:cs="Arial"/>
        </w:rPr>
      </w:pPr>
      <w:r w:rsidRPr="005A4737">
        <w:rPr>
          <w:rFonts w:cs="Arial"/>
        </w:rPr>
        <w:t>All backup tapes are to be labeled using the following labeling conventions:</w:t>
      </w:r>
    </w:p>
    <w:p w14:paraId="603008A6" w14:textId="04BCEA3A" w:rsidR="00CC4951" w:rsidRPr="005A4737" w:rsidRDefault="00CC4951" w:rsidP="00543264">
      <w:pPr>
        <w:pStyle w:val="Puntoelenco2"/>
        <w:spacing w:after="0"/>
        <w:rPr>
          <w:rFonts w:ascii="Arial" w:hAnsi="Arial" w:cs="Arial"/>
        </w:rPr>
      </w:pPr>
      <w:r w:rsidRPr="005A4737">
        <w:rPr>
          <w:rFonts w:ascii="Arial" w:hAnsi="Arial" w:cs="Arial"/>
        </w:rPr>
        <w:t>[</w:t>
      </w:r>
      <w:r w:rsidRPr="00614372">
        <w:rPr>
          <w:rFonts w:ascii="Arial" w:hAnsi="Arial" w:cs="Arial"/>
          <w:color w:val="808080"/>
        </w:rPr>
        <w:t>describe labeling convention here</w:t>
      </w:r>
      <w:r w:rsidRPr="005A4737">
        <w:rPr>
          <w:rFonts w:ascii="Arial" w:hAnsi="Arial" w:cs="Arial"/>
        </w:rPr>
        <w:t>]</w:t>
      </w:r>
      <w:r w:rsidR="00543264">
        <w:rPr>
          <w:rFonts w:ascii="Arial" w:hAnsi="Arial" w:cs="Arial"/>
        </w:rPr>
        <w:t>.</w:t>
      </w:r>
    </w:p>
    <w:p w14:paraId="603008A7" w14:textId="77777777" w:rsidR="00CC4951" w:rsidRPr="005A4737" w:rsidRDefault="00CC4951" w:rsidP="00543264">
      <w:pPr>
        <w:pStyle w:val="Numeroelenco2"/>
        <w:rPr>
          <w:rFonts w:cs="Arial"/>
        </w:rPr>
      </w:pPr>
      <w:r w:rsidRPr="005A4737">
        <w:rPr>
          <w:rFonts w:cs="Arial"/>
        </w:rPr>
        <w:t>All backup tapes stored on site are to be stored [</w:t>
      </w:r>
      <w:r w:rsidRPr="00614372">
        <w:rPr>
          <w:rFonts w:cs="Arial"/>
          <w:color w:val="808080"/>
        </w:rPr>
        <w:t>identify location and associated procedures</w:t>
      </w:r>
      <w:r w:rsidRPr="005A4737">
        <w:rPr>
          <w:rFonts w:cs="Arial"/>
        </w:rPr>
        <w:t>].</w:t>
      </w:r>
    </w:p>
    <w:p w14:paraId="603008A8" w14:textId="77777777" w:rsidR="00CC4951" w:rsidRPr="005A4737" w:rsidRDefault="00CC4951" w:rsidP="00CC4951">
      <w:pPr>
        <w:pStyle w:val="Numeroelenco2"/>
        <w:rPr>
          <w:rFonts w:cs="Arial"/>
        </w:rPr>
      </w:pPr>
      <w:r w:rsidRPr="005A4737">
        <w:rPr>
          <w:rFonts w:cs="Arial"/>
        </w:rPr>
        <w:t>All backup tapes stored off site are to be stored [</w:t>
      </w:r>
      <w:r w:rsidRPr="00614372">
        <w:rPr>
          <w:rFonts w:cs="Arial"/>
          <w:color w:val="808080"/>
        </w:rPr>
        <w:t>identify location and associated procedures, including who is responsible for ensuring transport and by what means</w:t>
      </w:r>
      <w:r w:rsidRPr="005A4737">
        <w:rPr>
          <w:rFonts w:cs="Arial"/>
        </w:rPr>
        <w:t>].</w:t>
      </w:r>
    </w:p>
    <w:p w14:paraId="603008A9" w14:textId="77777777" w:rsidR="00CC4951" w:rsidRPr="005A4737" w:rsidRDefault="00CC4951" w:rsidP="00CC4951">
      <w:pPr>
        <w:pStyle w:val="Numeroelenco2"/>
        <w:rPr>
          <w:rFonts w:cs="Arial"/>
        </w:rPr>
      </w:pPr>
      <w:r w:rsidRPr="005A4737">
        <w:rPr>
          <w:rFonts w:cs="Arial"/>
        </w:rPr>
        <w:t>All backups will take place between the hours of [</w:t>
      </w:r>
      <w:r w:rsidRPr="00614372">
        <w:rPr>
          <w:rFonts w:cs="Arial"/>
          <w:color w:val="808080"/>
        </w:rPr>
        <w:t>insert time range</w:t>
      </w:r>
      <w:r w:rsidRPr="005A4737">
        <w:rPr>
          <w:rFonts w:cs="Arial"/>
        </w:rPr>
        <w:t>]. This timeframe has been selected to minimize the impact of server downtime on end users that may be caused by the need to take servers offline in order to perform the backup itself. If this backup schedule in some way interferes with a critical work process, then the affected user(s) is to notify the IT Department so that exceptions or alternative arrangements can be made.</w:t>
      </w:r>
    </w:p>
    <w:p w14:paraId="603008AA" w14:textId="77777777" w:rsidR="00CC4951" w:rsidRPr="005A4737" w:rsidRDefault="00CC4951" w:rsidP="00CC4951">
      <w:pPr>
        <w:pStyle w:val="Numeroelenco2"/>
        <w:rPr>
          <w:rFonts w:cs="Arial"/>
        </w:rPr>
      </w:pPr>
      <w:r w:rsidRPr="005A4737">
        <w:rPr>
          <w:rFonts w:cs="Arial"/>
        </w:rPr>
        <w:t>Incremental backups (only files changed since the last backup) will be performed daily, Monday through Thursday. [</w:t>
      </w:r>
      <w:r w:rsidRPr="00614372">
        <w:rPr>
          <w:rFonts w:cs="Arial"/>
          <w:color w:val="808080"/>
        </w:rPr>
        <w:t>Expand this to Saturday if your business operates on weekends.</w:t>
      </w:r>
      <w:r w:rsidRPr="005A4737">
        <w:rPr>
          <w:rFonts w:cs="Arial"/>
        </w:rPr>
        <w:t>] These tapes will be stored onsite during the following backup cycle. At the end of the latter cycle, the daily tapes will be removed to a predetermined offsite location for storage for [</w:t>
      </w:r>
      <w:r w:rsidRPr="00614372">
        <w:rPr>
          <w:rFonts w:cs="Arial"/>
          <w:color w:val="808080"/>
        </w:rPr>
        <w:t>insert number</w:t>
      </w:r>
      <w:r w:rsidRPr="005A4737">
        <w:rPr>
          <w:rFonts w:cs="Arial"/>
        </w:rPr>
        <w:t>] weeks. When this [</w:t>
      </w:r>
      <w:r w:rsidRPr="00614372">
        <w:rPr>
          <w:rFonts w:cs="Arial"/>
          <w:color w:val="808080"/>
        </w:rPr>
        <w:t>insert number</w:t>
      </w:r>
      <w:r w:rsidRPr="005A4737">
        <w:rPr>
          <w:rFonts w:cs="Arial"/>
        </w:rPr>
        <w:t>] week period has elapsed, the tapes will be brought back on site for reuse for a period not to exceed one year.</w:t>
      </w:r>
    </w:p>
    <w:p w14:paraId="603008AB" w14:textId="77777777" w:rsidR="00CC4951" w:rsidRPr="005A4737" w:rsidRDefault="00CC4951" w:rsidP="00CC4951">
      <w:pPr>
        <w:pStyle w:val="Numeroelenco2"/>
        <w:rPr>
          <w:rFonts w:cs="Arial"/>
        </w:rPr>
      </w:pPr>
      <w:r w:rsidRPr="005A4737">
        <w:rPr>
          <w:rFonts w:cs="Arial"/>
        </w:rPr>
        <w:t>A full backup will be performed each Friday. [</w:t>
      </w:r>
      <w:r w:rsidRPr="00614372">
        <w:rPr>
          <w:rFonts w:cs="Arial"/>
          <w:color w:val="808080"/>
        </w:rPr>
        <w:t>Move to Sunday if your business operates on the weekend.</w:t>
      </w:r>
      <w:r w:rsidRPr="005A4737">
        <w:rPr>
          <w:rFonts w:cs="Arial"/>
        </w:rPr>
        <w:t>] This tape will be stored on site during the following backup cycle. At the end of the latter cycle, the weekly tape will be removed to a predetermined offsite location for storage for [</w:t>
      </w:r>
      <w:r w:rsidRPr="00614372">
        <w:rPr>
          <w:rFonts w:cs="Arial"/>
          <w:color w:val="808080"/>
        </w:rPr>
        <w:t>insert number</w:t>
      </w:r>
      <w:r w:rsidRPr="005A4737">
        <w:rPr>
          <w:rFonts w:cs="Arial"/>
        </w:rPr>
        <w:t>] weeks. When this [</w:t>
      </w:r>
      <w:r w:rsidRPr="00614372">
        <w:rPr>
          <w:rFonts w:cs="Arial"/>
          <w:color w:val="808080"/>
        </w:rPr>
        <w:t>insert number</w:t>
      </w:r>
      <w:r w:rsidRPr="005A4737">
        <w:rPr>
          <w:rFonts w:cs="Arial"/>
        </w:rPr>
        <w:t>] week period has elapsed, the tapes will be brought back on site for reuse for a period not to exceed one year.</w:t>
      </w:r>
    </w:p>
    <w:p w14:paraId="603008AC" w14:textId="77777777" w:rsidR="00CC4951" w:rsidRPr="005A4737" w:rsidRDefault="00CC4951" w:rsidP="00CC4951">
      <w:pPr>
        <w:pStyle w:val="Numeroelenco2"/>
        <w:rPr>
          <w:rFonts w:cs="Arial"/>
        </w:rPr>
      </w:pPr>
      <w:r w:rsidRPr="005A4737">
        <w:rPr>
          <w:rFonts w:cs="Arial"/>
        </w:rPr>
        <w:lastRenderedPageBreak/>
        <w:t>A full backup will be performed at the end of each month. This tape will be immediately removed to a predetermined offsite location for permanent storage. These tapes will never be reused.</w:t>
      </w:r>
    </w:p>
    <w:p w14:paraId="603008AD" w14:textId="77777777" w:rsidR="00CC4951" w:rsidRDefault="00CC4951" w:rsidP="00CC4951">
      <w:pPr>
        <w:pStyle w:val="Numeroelenco2"/>
        <w:rPr>
          <w:rFonts w:cs="Arial"/>
        </w:rPr>
      </w:pPr>
      <w:r w:rsidRPr="005A4737">
        <w:rPr>
          <w:rFonts w:cs="Arial"/>
        </w:rPr>
        <w:t>All server backups performed must be noted in the server backup log immediately upon completion. All server backup log sheets must be kept in an appropriately labeled three-ring binder in an agreed-upon, centralized location. The log must include:</w:t>
      </w:r>
    </w:p>
    <w:p w14:paraId="2FD96F47" w14:textId="77777777" w:rsidR="00BD1329" w:rsidRPr="005A4737" w:rsidRDefault="00BD1329" w:rsidP="00BD1329">
      <w:pPr>
        <w:pStyle w:val="Numeroelenco2"/>
        <w:numPr>
          <w:ilvl w:val="0"/>
          <w:numId w:val="0"/>
        </w:numPr>
        <w:ind w:left="360"/>
        <w:rPr>
          <w:rFonts w:cs="Arial"/>
        </w:rPr>
      </w:pPr>
    </w:p>
    <w:p w14:paraId="603008AE" w14:textId="77777777" w:rsidR="00CC4951" w:rsidRPr="005A4737" w:rsidRDefault="00CC4951" w:rsidP="00BD1329">
      <w:pPr>
        <w:pStyle w:val="Puntoelenco2"/>
        <w:tabs>
          <w:tab w:val="clear" w:pos="1080"/>
        </w:tabs>
        <w:ind w:left="720" w:firstLine="0"/>
        <w:rPr>
          <w:rFonts w:ascii="Arial" w:hAnsi="Arial" w:cs="Arial"/>
        </w:rPr>
      </w:pPr>
      <w:r w:rsidRPr="005A4737">
        <w:rPr>
          <w:rFonts w:ascii="Arial" w:hAnsi="Arial" w:cs="Arial"/>
        </w:rPr>
        <w:t xml:space="preserve">Server name, </w:t>
      </w:r>
    </w:p>
    <w:p w14:paraId="603008AF" w14:textId="77777777" w:rsidR="00CC4951" w:rsidRPr="005A4737" w:rsidRDefault="00CC4951" w:rsidP="00BD1329">
      <w:pPr>
        <w:pStyle w:val="Puntoelenco2"/>
        <w:tabs>
          <w:tab w:val="clear" w:pos="1080"/>
        </w:tabs>
        <w:ind w:left="720" w:firstLine="0"/>
        <w:rPr>
          <w:rFonts w:ascii="Arial" w:hAnsi="Arial" w:cs="Arial"/>
        </w:rPr>
      </w:pPr>
      <w:r w:rsidRPr="005A4737">
        <w:rPr>
          <w:rFonts w:ascii="Arial" w:hAnsi="Arial" w:cs="Arial"/>
        </w:rPr>
        <w:t xml:space="preserve">Date and time of backup, </w:t>
      </w:r>
    </w:p>
    <w:p w14:paraId="603008B0" w14:textId="77777777" w:rsidR="00CC4951" w:rsidRPr="005A4737" w:rsidRDefault="00CC4951" w:rsidP="00BD1329">
      <w:pPr>
        <w:pStyle w:val="Puntoelenco2"/>
        <w:tabs>
          <w:tab w:val="clear" w:pos="1080"/>
        </w:tabs>
        <w:ind w:left="720" w:firstLine="0"/>
        <w:rPr>
          <w:rFonts w:ascii="Arial" w:hAnsi="Arial" w:cs="Arial"/>
        </w:rPr>
      </w:pPr>
      <w:r w:rsidRPr="005A4737">
        <w:rPr>
          <w:rFonts w:ascii="Arial" w:hAnsi="Arial" w:cs="Arial"/>
        </w:rPr>
        <w:t xml:space="preserve">Name of administrator performing the backup, </w:t>
      </w:r>
    </w:p>
    <w:p w14:paraId="603008B1" w14:textId="77777777" w:rsidR="00CC4951" w:rsidRPr="005A4737" w:rsidRDefault="00CC4951" w:rsidP="00BD1329">
      <w:pPr>
        <w:pStyle w:val="Puntoelenco2"/>
        <w:tabs>
          <w:tab w:val="clear" w:pos="1080"/>
        </w:tabs>
        <w:ind w:left="720" w:firstLine="0"/>
        <w:rPr>
          <w:rFonts w:ascii="Arial" w:hAnsi="Arial" w:cs="Arial"/>
        </w:rPr>
      </w:pPr>
      <w:r w:rsidRPr="005A4737">
        <w:rPr>
          <w:rFonts w:ascii="Arial" w:hAnsi="Arial" w:cs="Arial"/>
        </w:rPr>
        <w:t xml:space="preserve">Files backed up and/or skipped, </w:t>
      </w:r>
    </w:p>
    <w:p w14:paraId="603008B2" w14:textId="77777777" w:rsidR="00CC4951" w:rsidRPr="005A4737" w:rsidRDefault="00CC4951" w:rsidP="00BD1329">
      <w:pPr>
        <w:pStyle w:val="Puntoelenco2"/>
        <w:tabs>
          <w:tab w:val="clear" w:pos="1080"/>
        </w:tabs>
        <w:ind w:left="720" w:firstLine="0"/>
        <w:rPr>
          <w:rFonts w:ascii="Arial" w:hAnsi="Arial" w:cs="Arial"/>
        </w:rPr>
      </w:pPr>
      <w:r w:rsidRPr="005A4737">
        <w:rPr>
          <w:rFonts w:ascii="Arial" w:hAnsi="Arial" w:cs="Arial"/>
        </w:rPr>
        <w:t xml:space="preserve">Software used to perform the backup, </w:t>
      </w:r>
    </w:p>
    <w:p w14:paraId="603008B3" w14:textId="77777777" w:rsidR="00CC4951" w:rsidRPr="005A4737" w:rsidRDefault="00CC4951" w:rsidP="00BD1329">
      <w:pPr>
        <w:pStyle w:val="Puntoelenco2"/>
        <w:tabs>
          <w:tab w:val="clear" w:pos="1080"/>
        </w:tabs>
        <w:ind w:left="720" w:firstLine="0"/>
        <w:rPr>
          <w:rFonts w:ascii="Arial" w:hAnsi="Arial" w:cs="Arial"/>
        </w:rPr>
      </w:pPr>
      <w:r w:rsidRPr="005A4737">
        <w:rPr>
          <w:rFonts w:ascii="Arial" w:hAnsi="Arial" w:cs="Arial"/>
        </w:rPr>
        <w:t xml:space="preserve">Backup medium used and its label/name, and </w:t>
      </w:r>
    </w:p>
    <w:p w14:paraId="603008B4" w14:textId="77777777" w:rsidR="00CC4951" w:rsidRPr="005A4737" w:rsidRDefault="00CC4951" w:rsidP="00BD1329">
      <w:pPr>
        <w:pStyle w:val="Puntoelenco2"/>
        <w:tabs>
          <w:tab w:val="clear" w:pos="1080"/>
        </w:tabs>
        <w:ind w:left="720" w:firstLine="0"/>
        <w:rPr>
          <w:rFonts w:ascii="Arial" w:hAnsi="Arial" w:cs="Arial"/>
        </w:rPr>
      </w:pPr>
      <w:r w:rsidRPr="005A4737">
        <w:rPr>
          <w:rFonts w:ascii="Arial" w:hAnsi="Arial" w:cs="Arial"/>
        </w:rPr>
        <w:t xml:space="preserve">Whether the backup was successful or not. </w:t>
      </w:r>
    </w:p>
    <w:p w14:paraId="603008B5" w14:textId="77777777" w:rsidR="00CC4951" w:rsidRPr="005A4737" w:rsidRDefault="00CC4951" w:rsidP="00CC4951">
      <w:pPr>
        <w:pStyle w:val="Numeroelenco2"/>
        <w:rPr>
          <w:rFonts w:cs="Arial"/>
        </w:rPr>
      </w:pPr>
      <w:r w:rsidRPr="005A4737">
        <w:rPr>
          <w:rFonts w:cs="Arial"/>
        </w:rPr>
        <w:t>If, for some reason, the backup cannot be completed, is missed, or crashes, then it must be completed by 9:00 a.m. the following morning. The reason for non-completion of the originally scheduled backup must be noted in the server backup log. In addition, if a backup fails more than one day in a row, end users in the organization must be notified.</w:t>
      </w:r>
    </w:p>
    <w:p w14:paraId="603008B6" w14:textId="77777777" w:rsidR="00CC4951" w:rsidRPr="005A4737" w:rsidRDefault="00CC4951" w:rsidP="00CC4951">
      <w:pPr>
        <w:pStyle w:val="Numeroelenco2"/>
        <w:rPr>
          <w:rFonts w:cs="Arial"/>
        </w:rPr>
      </w:pPr>
      <w:r w:rsidRPr="005A4737">
        <w:rPr>
          <w:rFonts w:cs="Arial"/>
        </w:rPr>
        <w:t>If a tape is discovered to be damaged or corrupt, then the tape must be destroyed to prevent further use and replaced with a new one.</w:t>
      </w:r>
    </w:p>
    <w:p w14:paraId="603008B7" w14:textId="77777777" w:rsidR="00A04749" w:rsidRPr="00C17FB6" w:rsidRDefault="00A04749" w:rsidP="00A04749">
      <w:pPr>
        <w:ind w:left="173"/>
        <w:rPr>
          <w:rFonts w:cs="Arial"/>
          <w:sz w:val="24"/>
        </w:rPr>
      </w:pPr>
    </w:p>
    <w:p w14:paraId="603008B8" w14:textId="77777777" w:rsidR="00A04749" w:rsidRPr="00C17FB6" w:rsidRDefault="00A04749" w:rsidP="00A04749">
      <w:pPr>
        <w:ind w:left="173"/>
        <w:rPr>
          <w:rFonts w:cs="Arial"/>
          <w:sz w:val="24"/>
        </w:rPr>
      </w:pPr>
    </w:p>
    <w:p w14:paraId="603008B9" w14:textId="77777777" w:rsidR="00A04749" w:rsidRPr="009A3ED8" w:rsidRDefault="00A04749" w:rsidP="00A04749">
      <w:pPr>
        <w:spacing w:before="180"/>
        <w:rPr>
          <w:rFonts w:cs="Arial"/>
          <w:b/>
          <w:sz w:val="32"/>
          <w:szCs w:val="32"/>
        </w:rPr>
      </w:pPr>
      <w:r w:rsidRPr="009A3ED8">
        <w:rPr>
          <w:rFonts w:cs="Arial"/>
          <w:b/>
          <w:sz w:val="32"/>
          <w:szCs w:val="32"/>
        </w:rPr>
        <w:t>Relevant Procedures</w:t>
      </w:r>
    </w:p>
    <w:p w14:paraId="603008BA" w14:textId="77777777" w:rsidR="00A04749" w:rsidRPr="00C17FB6" w:rsidRDefault="00A04749" w:rsidP="00A04749">
      <w:pPr>
        <w:spacing w:before="180"/>
        <w:rPr>
          <w:rFonts w:cs="Arial"/>
          <w:color w:val="808080" w:themeColor="background1" w:themeShade="80"/>
          <w:szCs w:val="20"/>
        </w:rPr>
      </w:pPr>
      <w:r w:rsidRPr="00C17FB6">
        <w:rPr>
          <w:rFonts w:cs="Arial"/>
          <w:color w:val="808080" w:themeColor="background1" w:themeShade="80"/>
          <w:szCs w:val="20"/>
        </w:rPr>
        <w:t>Consider creating formal procedure documents that reinforce and support the policy statements above. Note, it is best practice to house policies and procedures in separate documents to keep the content focused and reduce the number of times the policy must be reapproved by senior management.</w:t>
      </w:r>
    </w:p>
    <w:p w14:paraId="603008BB" w14:textId="77777777" w:rsidR="00A04749" w:rsidRPr="00C17FB6" w:rsidRDefault="00A04749" w:rsidP="00A04749">
      <w:pPr>
        <w:ind w:left="173"/>
        <w:rPr>
          <w:rFonts w:cs="Arial"/>
          <w:szCs w:val="20"/>
        </w:rPr>
      </w:pPr>
    </w:p>
    <w:p w14:paraId="603008BC" w14:textId="77777777" w:rsidR="00CC4951" w:rsidRPr="005A4737" w:rsidRDefault="00CC4951" w:rsidP="00CC4951">
      <w:pPr>
        <w:rPr>
          <w:rFonts w:cs="Arial"/>
        </w:rPr>
      </w:pPr>
      <w:r w:rsidRPr="005A4737">
        <w:rPr>
          <w:rFonts w:cs="Arial"/>
        </w:rPr>
        <w:t xml:space="preserve">The </w:t>
      </w:r>
      <w:proofErr w:type="gramStart"/>
      <w:r w:rsidRPr="005A4737">
        <w:rPr>
          <w:rFonts w:cs="Arial"/>
        </w:rPr>
        <w:t>ultimate goal</w:t>
      </w:r>
      <w:proofErr w:type="gramEnd"/>
      <w:r w:rsidRPr="005A4737">
        <w:rPr>
          <w:rFonts w:cs="Arial"/>
        </w:rPr>
        <w:t xml:space="preserve"> of any backup process is to ensure that a restorable copy of data exists. If the data cannot be restored, then the process is useless. As a result, it’s essential to regularly test one’s ability to restore data from its storage media.</w:t>
      </w:r>
    </w:p>
    <w:p w14:paraId="603008BD" w14:textId="77777777" w:rsidR="00CC4951" w:rsidRPr="005A4737" w:rsidRDefault="00CC4951" w:rsidP="00CC4951">
      <w:pPr>
        <w:pStyle w:val="Numeroelenco2"/>
        <w:numPr>
          <w:ilvl w:val="0"/>
          <w:numId w:val="14"/>
        </w:numPr>
        <w:spacing w:after="240"/>
        <w:rPr>
          <w:rFonts w:cs="Arial"/>
        </w:rPr>
      </w:pPr>
      <w:r w:rsidRPr="005A4737">
        <w:rPr>
          <w:rFonts w:cs="Arial"/>
        </w:rPr>
        <w:t>All daily tapes must be tested at least once every [</w:t>
      </w:r>
      <w:r w:rsidRPr="00614372">
        <w:rPr>
          <w:rFonts w:cs="Arial"/>
          <w:color w:val="808080"/>
        </w:rPr>
        <w:t>insert number</w:t>
      </w:r>
      <w:r w:rsidRPr="005A4737">
        <w:rPr>
          <w:rFonts w:cs="Arial"/>
        </w:rPr>
        <w:t>] months to ensure that the data they contain can be completely restored.</w:t>
      </w:r>
    </w:p>
    <w:p w14:paraId="603008BE" w14:textId="77777777" w:rsidR="00CC4951" w:rsidRPr="005A4737" w:rsidRDefault="00CC4951" w:rsidP="00CC4951">
      <w:pPr>
        <w:pStyle w:val="Numeroelenco2"/>
        <w:numPr>
          <w:ilvl w:val="0"/>
          <w:numId w:val="14"/>
        </w:numPr>
        <w:spacing w:after="240"/>
        <w:rPr>
          <w:rFonts w:cs="Arial"/>
        </w:rPr>
      </w:pPr>
      <w:r w:rsidRPr="005A4737">
        <w:rPr>
          <w:rFonts w:cs="Arial"/>
        </w:rPr>
        <w:t>All weekly tapes must be tested at least once every [</w:t>
      </w:r>
      <w:r w:rsidRPr="00614372">
        <w:rPr>
          <w:rFonts w:cs="Arial"/>
          <w:color w:val="808080"/>
        </w:rPr>
        <w:t>insert number</w:t>
      </w:r>
      <w:r w:rsidRPr="005A4737">
        <w:rPr>
          <w:rFonts w:cs="Arial"/>
        </w:rPr>
        <w:t xml:space="preserve">] months to ensure that the data they contain can be completely restored. </w:t>
      </w:r>
    </w:p>
    <w:p w14:paraId="603008BF" w14:textId="77777777" w:rsidR="00CC4951" w:rsidRPr="005A4737" w:rsidRDefault="00CC4951" w:rsidP="00CC4951">
      <w:pPr>
        <w:pStyle w:val="Numeroelenco2"/>
        <w:numPr>
          <w:ilvl w:val="0"/>
          <w:numId w:val="14"/>
        </w:numPr>
        <w:spacing w:after="240"/>
        <w:rPr>
          <w:rFonts w:cs="Arial"/>
        </w:rPr>
      </w:pPr>
      <w:r w:rsidRPr="005A4737">
        <w:rPr>
          <w:rFonts w:cs="Arial"/>
        </w:rPr>
        <w:t>All monthly tapes must be tested at least once every [</w:t>
      </w:r>
      <w:r w:rsidRPr="00614372">
        <w:rPr>
          <w:rFonts w:cs="Arial"/>
          <w:color w:val="808080"/>
        </w:rPr>
        <w:t>insert number</w:t>
      </w:r>
      <w:r w:rsidRPr="005A4737">
        <w:rPr>
          <w:rFonts w:cs="Arial"/>
        </w:rPr>
        <w:t>] years to ensure that the data they contain can be completely restored.</w:t>
      </w:r>
    </w:p>
    <w:p w14:paraId="603008C0" w14:textId="77777777" w:rsidR="00CC4951" w:rsidRPr="005A4737" w:rsidRDefault="00CC4951" w:rsidP="00CC4951">
      <w:pPr>
        <w:rPr>
          <w:rFonts w:cs="Arial"/>
        </w:rPr>
      </w:pPr>
      <w:r w:rsidRPr="005A4737">
        <w:rPr>
          <w:rFonts w:cs="Arial"/>
        </w:rPr>
        <w:t>Data will be restored from a backup if:</w:t>
      </w:r>
    </w:p>
    <w:p w14:paraId="603008C1" w14:textId="77777777" w:rsidR="00CC4951" w:rsidRPr="005A4737" w:rsidRDefault="00CC4951" w:rsidP="00CC4951">
      <w:pPr>
        <w:pStyle w:val="Puntoelenco2"/>
        <w:rPr>
          <w:rFonts w:ascii="Arial" w:hAnsi="Arial" w:cs="Arial"/>
        </w:rPr>
      </w:pPr>
      <w:r w:rsidRPr="005A4737">
        <w:rPr>
          <w:rFonts w:ascii="Arial" w:hAnsi="Arial" w:cs="Arial"/>
        </w:rPr>
        <w:t>There is an intrusion or attack.</w:t>
      </w:r>
    </w:p>
    <w:p w14:paraId="603008C2" w14:textId="77777777" w:rsidR="00CC4951" w:rsidRPr="005A4737" w:rsidRDefault="00CC4951" w:rsidP="00CC4951">
      <w:pPr>
        <w:pStyle w:val="Puntoelenco2"/>
        <w:rPr>
          <w:rFonts w:ascii="Arial" w:hAnsi="Arial" w:cs="Arial"/>
        </w:rPr>
      </w:pPr>
      <w:r w:rsidRPr="005A4737">
        <w:rPr>
          <w:rFonts w:ascii="Arial" w:hAnsi="Arial" w:cs="Arial"/>
        </w:rPr>
        <w:t>Files have been corrupted, deleted, or modified.</w:t>
      </w:r>
    </w:p>
    <w:p w14:paraId="603008C3" w14:textId="77777777" w:rsidR="00CC4951" w:rsidRPr="005A4737" w:rsidRDefault="00CC4951" w:rsidP="00CC4951">
      <w:pPr>
        <w:pStyle w:val="Puntoelenco2"/>
        <w:rPr>
          <w:rFonts w:ascii="Arial" w:hAnsi="Arial" w:cs="Arial"/>
        </w:rPr>
      </w:pPr>
      <w:r w:rsidRPr="005A4737">
        <w:rPr>
          <w:rFonts w:ascii="Arial" w:hAnsi="Arial" w:cs="Arial"/>
        </w:rPr>
        <w:t>Information must be accessed that is located on an archived backup.</w:t>
      </w:r>
    </w:p>
    <w:p w14:paraId="603008C4" w14:textId="77777777" w:rsidR="00CC4951" w:rsidRPr="005A4737" w:rsidRDefault="00CC4951" w:rsidP="00CC4951">
      <w:pPr>
        <w:pStyle w:val="Puntoelenco2"/>
        <w:rPr>
          <w:rFonts w:ascii="Arial" w:hAnsi="Arial" w:cs="Arial"/>
        </w:rPr>
      </w:pPr>
      <w:r w:rsidRPr="005A4737">
        <w:rPr>
          <w:rFonts w:ascii="Arial" w:hAnsi="Arial" w:cs="Arial"/>
        </w:rPr>
        <w:t>[</w:t>
      </w:r>
      <w:r w:rsidRPr="00614372">
        <w:rPr>
          <w:rFonts w:ascii="Arial" w:hAnsi="Arial" w:cs="Arial"/>
          <w:color w:val="808080"/>
        </w:rPr>
        <w:t>Add other conditions under which data will be restored</w:t>
      </w:r>
      <w:r w:rsidRPr="005A4737">
        <w:rPr>
          <w:rFonts w:ascii="Arial" w:hAnsi="Arial" w:cs="Arial"/>
        </w:rPr>
        <w:t>.]</w:t>
      </w:r>
    </w:p>
    <w:p w14:paraId="603008C5" w14:textId="77777777" w:rsidR="00CC4951" w:rsidRPr="005A4737" w:rsidRDefault="00CC4951" w:rsidP="00CC4951">
      <w:pPr>
        <w:rPr>
          <w:rFonts w:cs="Arial"/>
        </w:rPr>
      </w:pPr>
      <w:r w:rsidRPr="005A4737">
        <w:rPr>
          <w:rFonts w:cs="Arial"/>
        </w:rPr>
        <w:t>In the event a data restore is desired or required, the following policy will be adhered to:</w:t>
      </w:r>
    </w:p>
    <w:p w14:paraId="603008C6" w14:textId="515AA74B" w:rsidR="00CC4951" w:rsidRPr="005A4737" w:rsidRDefault="00CC4951" w:rsidP="00CC4951">
      <w:pPr>
        <w:pStyle w:val="Numeroelenco2"/>
        <w:numPr>
          <w:ilvl w:val="0"/>
          <w:numId w:val="13"/>
        </w:numPr>
        <w:spacing w:after="240"/>
        <w:rPr>
          <w:rFonts w:cs="Arial"/>
        </w:rPr>
      </w:pPr>
      <w:r w:rsidRPr="005A4737">
        <w:rPr>
          <w:rFonts w:cs="Arial"/>
        </w:rPr>
        <w:lastRenderedPageBreak/>
        <w:t>The individual responsible for overseeing backup and restore procedures is [</w:t>
      </w:r>
      <w:r w:rsidRPr="00614372">
        <w:rPr>
          <w:rFonts w:cs="Arial"/>
          <w:color w:val="808080"/>
        </w:rPr>
        <w:t>insert name here</w:t>
      </w:r>
      <w:r w:rsidRPr="005A4737">
        <w:rPr>
          <w:rFonts w:cs="Arial"/>
        </w:rPr>
        <w:t>]. If a user has a restore request, they can contact [</w:t>
      </w:r>
      <w:r w:rsidRPr="00614372">
        <w:rPr>
          <w:rFonts w:cs="Arial"/>
          <w:color w:val="808080"/>
        </w:rPr>
        <w:t>insert name here</w:t>
      </w:r>
      <w:r w:rsidRPr="005A4737">
        <w:rPr>
          <w:rFonts w:cs="Arial"/>
        </w:rPr>
        <w:t>] by calling [</w:t>
      </w:r>
      <w:r w:rsidRPr="00614372">
        <w:rPr>
          <w:rFonts w:cs="Arial"/>
          <w:color w:val="808080"/>
        </w:rPr>
        <w:t>phone number</w:t>
      </w:r>
      <w:r w:rsidR="00BD1329">
        <w:rPr>
          <w:rFonts w:cs="Arial"/>
        </w:rPr>
        <w:t>], sending an e</w:t>
      </w:r>
      <w:r w:rsidRPr="005A4737">
        <w:rPr>
          <w:rFonts w:cs="Arial"/>
        </w:rPr>
        <w:t>mail to [</w:t>
      </w:r>
      <w:r w:rsidR="00BD1329">
        <w:rPr>
          <w:rFonts w:cs="Arial"/>
          <w:color w:val="808080"/>
        </w:rPr>
        <w:t>e</w:t>
      </w:r>
      <w:r w:rsidRPr="00614372">
        <w:rPr>
          <w:rFonts w:cs="Arial"/>
          <w:color w:val="808080"/>
        </w:rPr>
        <w:t>mail address</w:t>
      </w:r>
      <w:r w:rsidRPr="005A4737">
        <w:rPr>
          <w:rFonts w:cs="Arial"/>
        </w:rPr>
        <w:t>], or filling out and submitting a request form located at [</w:t>
      </w:r>
      <w:r w:rsidRPr="00614372">
        <w:rPr>
          <w:rFonts w:cs="Arial"/>
          <w:color w:val="808080"/>
        </w:rPr>
        <w:t>URL or shared drive location</w:t>
      </w:r>
      <w:r w:rsidRPr="005A4737">
        <w:rPr>
          <w:rFonts w:cs="Arial"/>
        </w:rPr>
        <w:t>].</w:t>
      </w:r>
    </w:p>
    <w:p w14:paraId="603008C7" w14:textId="6E398613" w:rsidR="00CC4951" w:rsidRPr="005A4737" w:rsidRDefault="00CC4951" w:rsidP="00CC4951">
      <w:pPr>
        <w:pStyle w:val="Numeroelenco2"/>
        <w:numPr>
          <w:ilvl w:val="0"/>
          <w:numId w:val="13"/>
        </w:numPr>
        <w:spacing w:after="240"/>
        <w:rPr>
          <w:rFonts w:cs="Arial"/>
        </w:rPr>
      </w:pPr>
      <w:r w:rsidRPr="005A4737">
        <w:rPr>
          <w:rFonts w:cs="Arial"/>
        </w:rPr>
        <w:t>In the event of unplanned downtime, attack, or disaster, consult [</w:t>
      </w:r>
      <w:r w:rsidR="00BD1329" w:rsidRPr="00614372">
        <w:rPr>
          <w:rFonts w:cs="Arial"/>
          <w:color w:val="808080"/>
        </w:rPr>
        <w:t>Company Name</w:t>
      </w:r>
      <w:r w:rsidRPr="005A4737">
        <w:rPr>
          <w:rFonts w:cs="Arial"/>
        </w:rPr>
        <w:t xml:space="preserve">]’s Disaster Recovery Plan for full restoration procedures. </w:t>
      </w:r>
    </w:p>
    <w:p w14:paraId="603008C8" w14:textId="77777777" w:rsidR="00CC4951" w:rsidRPr="005A4737" w:rsidRDefault="00CC4951" w:rsidP="00CC4951">
      <w:pPr>
        <w:pStyle w:val="Numeroelenco2"/>
        <w:numPr>
          <w:ilvl w:val="0"/>
          <w:numId w:val="13"/>
        </w:numPr>
        <w:spacing w:after="240"/>
        <w:rPr>
          <w:rFonts w:cs="Arial"/>
        </w:rPr>
      </w:pPr>
      <w:r w:rsidRPr="005A4737">
        <w:rPr>
          <w:rFonts w:cs="Arial"/>
        </w:rPr>
        <w:t>In the event of a local data loss due to human error, the end user affected must contact the IT Department and request a data restore. The end user must provide the following information:</w:t>
      </w:r>
    </w:p>
    <w:p w14:paraId="603008C9" w14:textId="77777777" w:rsidR="00CC4951" w:rsidRPr="005A4737" w:rsidRDefault="00CC4951" w:rsidP="00CC4951">
      <w:pPr>
        <w:pStyle w:val="Puntoelenco2"/>
        <w:rPr>
          <w:rFonts w:ascii="Arial" w:hAnsi="Arial" w:cs="Arial"/>
        </w:rPr>
      </w:pPr>
      <w:r w:rsidRPr="005A4737">
        <w:rPr>
          <w:rFonts w:ascii="Arial" w:hAnsi="Arial" w:cs="Arial"/>
        </w:rPr>
        <w:t>Name.</w:t>
      </w:r>
    </w:p>
    <w:p w14:paraId="603008CA" w14:textId="77777777" w:rsidR="00CC4951" w:rsidRPr="005A4737" w:rsidRDefault="00CC4951" w:rsidP="00CC4951">
      <w:pPr>
        <w:pStyle w:val="Puntoelenco2"/>
        <w:rPr>
          <w:rFonts w:ascii="Arial" w:hAnsi="Arial" w:cs="Arial"/>
        </w:rPr>
      </w:pPr>
      <w:r w:rsidRPr="005A4737">
        <w:rPr>
          <w:rFonts w:ascii="Arial" w:hAnsi="Arial" w:cs="Arial"/>
        </w:rPr>
        <w:t>Contact information.</w:t>
      </w:r>
    </w:p>
    <w:p w14:paraId="603008CB" w14:textId="77777777" w:rsidR="00CC4951" w:rsidRPr="005A4737" w:rsidRDefault="00CC4951" w:rsidP="00CC4951">
      <w:pPr>
        <w:pStyle w:val="Puntoelenco2"/>
        <w:rPr>
          <w:rFonts w:ascii="Arial" w:hAnsi="Arial" w:cs="Arial"/>
        </w:rPr>
      </w:pPr>
      <w:r w:rsidRPr="005A4737">
        <w:rPr>
          <w:rFonts w:ascii="Arial" w:hAnsi="Arial" w:cs="Arial"/>
        </w:rPr>
        <w:t>Name of file(s) and/or folder(s) affected.</w:t>
      </w:r>
    </w:p>
    <w:p w14:paraId="603008CC" w14:textId="77777777" w:rsidR="00CC4951" w:rsidRPr="005A4737" w:rsidRDefault="00CC4951" w:rsidP="00CC4951">
      <w:pPr>
        <w:pStyle w:val="Puntoelenco2"/>
        <w:rPr>
          <w:rFonts w:ascii="Arial" w:hAnsi="Arial" w:cs="Arial"/>
        </w:rPr>
      </w:pPr>
      <w:r w:rsidRPr="005A4737">
        <w:rPr>
          <w:rFonts w:ascii="Arial" w:hAnsi="Arial" w:cs="Arial"/>
        </w:rPr>
        <w:t>Last known location of files(s) and/or folder(s) aff</w:t>
      </w:r>
      <w:bookmarkStart w:id="0" w:name="_GoBack"/>
      <w:bookmarkEnd w:id="0"/>
      <w:r w:rsidRPr="005A4737">
        <w:rPr>
          <w:rFonts w:ascii="Arial" w:hAnsi="Arial" w:cs="Arial"/>
        </w:rPr>
        <w:t>ected.</w:t>
      </w:r>
    </w:p>
    <w:p w14:paraId="603008CD" w14:textId="77777777" w:rsidR="00CC4951" w:rsidRPr="005A4737" w:rsidRDefault="00CC4951" w:rsidP="00CC4951">
      <w:pPr>
        <w:pStyle w:val="Puntoelenco2"/>
        <w:rPr>
          <w:rFonts w:ascii="Arial" w:hAnsi="Arial" w:cs="Arial"/>
        </w:rPr>
      </w:pPr>
      <w:r w:rsidRPr="005A4737">
        <w:rPr>
          <w:rFonts w:ascii="Arial" w:hAnsi="Arial" w:cs="Arial"/>
        </w:rPr>
        <w:t>Extent and nature of data loss.</w:t>
      </w:r>
    </w:p>
    <w:p w14:paraId="603008CE" w14:textId="77777777" w:rsidR="00CC4951" w:rsidRPr="005A4737" w:rsidRDefault="00CC4951" w:rsidP="00CC4951">
      <w:pPr>
        <w:pStyle w:val="Puntoelenco2"/>
        <w:rPr>
          <w:rFonts w:ascii="Arial" w:hAnsi="Arial" w:cs="Arial"/>
        </w:rPr>
      </w:pPr>
      <w:r w:rsidRPr="005A4737">
        <w:rPr>
          <w:rFonts w:ascii="Arial" w:hAnsi="Arial" w:cs="Arial"/>
        </w:rPr>
        <w:t>Events leading to data loss, including last modified date and time (if known).</w:t>
      </w:r>
    </w:p>
    <w:p w14:paraId="603008CF" w14:textId="77777777" w:rsidR="00CC4951" w:rsidRPr="005A4737" w:rsidRDefault="00CC4951" w:rsidP="00CC4951">
      <w:pPr>
        <w:pStyle w:val="Puntoelenco2"/>
        <w:rPr>
          <w:rFonts w:ascii="Arial" w:hAnsi="Arial" w:cs="Arial"/>
        </w:rPr>
      </w:pPr>
      <w:r w:rsidRPr="005A4737">
        <w:rPr>
          <w:rFonts w:ascii="Arial" w:hAnsi="Arial" w:cs="Arial"/>
        </w:rPr>
        <w:t>Urgency of restore.</w:t>
      </w:r>
    </w:p>
    <w:p w14:paraId="603008D0" w14:textId="77777777" w:rsidR="00CC4951" w:rsidRPr="005A4737" w:rsidRDefault="00CC4951" w:rsidP="00CC4951">
      <w:pPr>
        <w:pStyle w:val="Numeroelenco2"/>
        <w:numPr>
          <w:ilvl w:val="0"/>
          <w:numId w:val="13"/>
        </w:numPr>
        <w:spacing w:after="240"/>
        <w:rPr>
          <w:rFonts w:cs="Arial"/>
        </w:rPr>
      </w:pPr>
      <w:r w:rsidRPr="005A4737">
        <w:rPr>
          <w:rFonts w:cs="Arial"/>
        </w:rPr>
        <w:t xml:space="preserve">Depending on the extent of data loss, a daily tape, weekly tape, or combination of both will need to be used. The timing in the cycle will dictate </w:t>
      </w:r>
      <w:proofErr w:type="gramStart"/>
      <w:r w:rsidRPr="005A4737">
        <w:rPr>
          <w:rFonts w:cs="Arial"/>
        </w:rPr>
        <w:t>whether or not</w:t>
      </w:r>
      <w:proofErr w:type="gramEnd"/>
      <w:r w:rsidRPr="005A4737">
        <w:rPr>
          <w:rFonts w:cs="Arial"/>
        </w:rPr>
        <w:t xml:space="preserve"> these tapes are onsite or offsite. Tapes must be retrieved by the server administrator or pre-determined replacement. If tapes are offsite and the restore is not urgent, then the end user affected may be required to wait up to [</w:t>
      </w:r>
      <w:r w:rsidRPr="00614372">
        <w:rPr>
          <w:rFonts w:cs="Arial"/>
          <w:color w:val="808080"/>
        </w:rPr>
        <w:t>insert time frame</w:t>
      </w:r>
      <w:r w:rsidRPr="005A4737">
        <w:rPr>
          <w:rFonts w:cs="Arial"/>
        </w:rPr>
        <w:t>] for a time- and cost-effective opportunity for the tape(s) to be retrieved.</w:t>
      </w:r>
    </w:p>
    <w:p w14:paraId="603008D1" w14:textId="77777777" w:rsidR="00CC4951" w:rsidRPr="005A4737" w:rsidRDefault="00CC4951" w:rsidP="00CC4951">
      <w:pPr>
        <w:pStyle w:val="Numeroelenco2"/>
        <w:numPr>
          <w:ilvl w:val="0"/>
          <w:numId w:val="13"/>
        </w:numPr>
        <w:spacing w:after="240"/>
        <w:rPr>
          <w:rFonts w:cs="Arial"/>
        </w:rPr>
      </w:pPr>
      <w:r w:rsidRPr="005A4737">
        <w:rPr>
          <w:rFonts w:cs="Arial"/>
        </w:rPr>
        <w:t>If the data loss was due to user error or a lack of adherence to procedure, then the end user responsible may be required to participate in a tutorial on effective data backup practices.</w:t>
      </w:r>
    </w:p>
    <w:p w14:paraId="603008D2" w14:textId="77777777" w:rsidR="00AA6841" w:rsidRPr="00C17FB6" w:rsidRDefault="00AA6841" w:rsidP="00AA6841">
      <w:pPr>
        <w:pStyle w:val="Numeroelenco"/>
        <w:numPr>
          <w:ilvl w:val="0"/>
          <w:numId w:val="0"/>
        </w:numPr>
        <w:tabs>
          <w:tab w:val="clear" w:pos="360"/>
        </w:tabs>
        <w:ind w:left="720"/>
        <w:rPr>
          <w:rFonts w:ascii="Arial" w:hAnsi="Arial" w:cs="Arial"/>
          <w:color w:val="000000" w:themeColor="text1"/>
        </w:rPr>
      </w:pPr>
    </w:p>
    <w:p w14:paraId="603008D3" w14:textId="77777777" w:rsidR="00B502A4" w:rsidRPr="00C17FB6" w:rsidRDefault="00B502A4" w:rsidP="00B502A4">
      <w:pPr>
        <w:pStyle w:val="Titolo1"/>
      </w:pPr>
      <w:r w:rsidRPr="00C17FB6">
        <w:t>Non-Compliance</w:t>
      </w:r>
    </w:p>
    <w:p w14:paraId="603008D4" w14:textId="77777777" w:rsidR="00AA6841" w:rsidRPr="00C17FB6" w:rsidRDefault="00AA6841" w:rsidP="00AA6841">
      <w:pPr>
        <w:rPr>
          <w:rFonts w:cs="Arial"/>
          <w:color w:val="808080"/>
        </w:rPr>
      </w:pPr>
      <w:r w:rsidRPr="00C17FB6">
        <w:rPr>
          <w:rFonts w:cs="Arial"/>
          <w:color w:val="808080"/>
        </w:rPr>
        <w:t>Clearly describe consequences (legal and/or disciplinary) for employee non-compliance with the policy. It may be pertinent to describe the escalation process for repeated non-compliance.</w:t>
      </w:r>
    </w:p>
    <w:p w14:paraId="603008D5" w14:textId="77777777" w:rsidR="00B502A4" w:rsidRPr="00C17FB6" w:rsidRDefault="00B502A4" w:rsidP="00E64679">
      <w:pPr>
        <w:rPr>
          <w:rFonts w:cs="Arial"/>
        </w:rPr>
      </w:pPr>
    </w:p>
    <w:p w14:paraId="603008D6" w14:textId="758AE380" w:rsidR="00AA6841" w:rsidRPr="00C17FB6" w:rsidRDefault="00AA6841" w:rsidP="00AA6841">
      <w:pPr>
        <w:rPr>
          <w:rFonts w:cs="Arial"/>
          <w:color w:val="000000" w:themeColor="text1"/>
        </w:rPr>
      </w:pPr>
      <w:r w:rsidRPr="00C17FB6">
        <w:rPr>
          <w:rFonts w:cs="Arial"/>
          <w:color w:val="000000" w:themeColor="text1"/>
        </w:rPr>
        <w:t xml:space="preserve">Violations of this policy will be treated like other allegations of wrongdoing at </w:t>
      </w:r>
      <w:r w:rsidRPr="00C17FB6">
        <w:rPr>
          <w:rFonts w:cs="Arial"/>
          <w:color w:val="A6A6A6" w:themeColor="background1" w:themeShade="A6"/>
        </w:rPr>
        <w:t>[</w:t>
      </w:r>
      <w:r w:rsidR="00BD1329">
        <w:rPr>
          <w:rFonts w:cs="Arial"/>
          <w:color w:val="A6A6A6" w:themeColor="background1" w:themeShade="A6"/>
        </w:rPr>
        <w:t>Company Name</w:t>
      </w:r>
      <w:r w:rsidRPr="00C17FB6">
        <w:rPr>
          <w:rFonts w:cs="Arial"/>
          <w:color w:val="A6A6A6" w:themeColor="background1" w:themeShade="A6"/>
        </w:rPr>
        <w:t>]</w:t>
      </w:r>
      <w:r w:rsidRPr="00C17FB6">
        <w:rPr>
          <w:rFonts w:cs="Arial"/>
          <w:color w:val="000000" w:themeColor="text1"/>
        </w:rPr>
        <w:t>. Allegations of misconduct will be adjudicated according to established procedures. Sanctions for non-compliance may include, but are not limited to, one or more of the following:</w:t>
      </w:r>
    </w:p>
    <w:p w14:paraId="603008D7" w14:textId="77777777" w:rsidR="00AA6841" w:rsidRPr="00C17FB6" w:rsidRDefault="00AA6841" w:rsidP="00AA6841">
      <w:pPr>
        <w:rPr>
          <w:rFonts w:cs="Arial"/>
          <w:color w:val="000000" w:themeColor="text1"/>
        </w:rPr>
      </w:pPr>
    </w:p>
    <w:p w14:paraId="603008D8" w14:textId="6EA2ECE0" w:rsidR="00AA6841" w:rsidRPr="00C17FB6" w:rsidRDefault="00AA6841" w:rsidP="00C17FB6">
      <w:pPr>
        <w:pStyle w:val="Numeroelenco2"/>
        <w:numPr>
          <w:ilvl w:val="0"/>
          <w:numId w:val="12"/>
        </w:numPr>
        <w:rPr>
          <w:rFonts w:cs="Arial"/>
          <w:color w:val="000000" w:themeColor="text1"/>
        </w:rPr>
      </w:pPr>
      <w:r w:rsidRPr="00C17FB6">
        <w:rPr>
          <w:rFonts w:cs="Arial"/>
          <w:color w:val="000000" w:themeColor="text1"/>
        </w:rPr>
        <w:t xml:space="preserve">Disciplinary action according to applicable </w:t>
      </w:r>
      <w:r w:rsidRPr="00C17FB6">
        <w:rPr>
          <w:rFonts w:cs="Arial"/>
          <w:color w:val="A6A6A6" w:themeColor="background1" w:themeShade="A6"/>
        </w:rPr>
        <w:t>[</w:t>
      </w:r>
      <w:r w:rsidR="00BD1329">
        <w:rPr>
          <w:rFonts w:cs="Arial"/>
          <w:color w:val="A6A6A6" w:themeColor="background1" w:themeShade="A6"/>
        </w:rPr>
        <w:t>Company Name</w:t>
      </w:r>
      <w:r w:rsidRPr="00C17FB6">
        <w:rPr>
          <w:rFonts w:cs="Arial"/>
          <w:color w:val="A6A6A6" w:themeColor="background1" w:themeShade="A6"/>
        </w:rPr>
        <w:t xml:space="preserve">] </w:t>
      </w:r>
      <w:r w:rsidRPr="00C17FB6">
        <w:rPr>
          <w:rFonts w:cs="Arial"/>
          <w:color w:val="000000" w:themeColor="text1"/>
        </w:rPr>
        <w:t xml:space="preserve">policies; </w:t>
      </w:r>
    </w:p>
    <w:p w14:paraId="603008D9" w14:textId="77777777" w:rsidR="00AA6841" w:rsidRPr="00C17FB6" w:rsidRDefault="00AA6841" w:rsidP="00C17FB6">
      <w:pPr>
        <w:pStyle w:val="Numeroelenco2"/>
        <w:numPr>
          <w:ilvl w:val="0"/>
          <w:numId w:val="12"/>
        </w:numPr>
        <w:rPr>
          <w:rFonts w:cs="Arial"/>
          <w:color w:val="000000" w:themeColor="text1"/>
        </w:rPr>
      </w:pPr>
      <w:r w:rsidRPr="00C17FB6">
        <w:rPr>
          <w:rFonts w:cs="Arial"/>
          <w:color w:val="000000" w:themeColor="text1"/>
        </w:rPr>
        <w:t>Termination of employment; and/or</w:t>
      </w:r>
    </w:p>
    <w:p w14:paraId="603008DA" w14:textId="77777777" w:rsidR="00AA6841" w:rsidRPr="00C17FB6" w:rsidRDefault="00AA6841" w:rsidP="00C17FB6">
      <w:pPr>
        <w:pStyle w:val="Numeroelenco2"/>
        <w:numPr>
          <w:ilvl w:val="0"/>
          <w:numId w:val="12"/>
        </w:numPr>
        <w:rPr>
          <w:rFonts w:cs="Arial"/>
          <w:color w:val="000000" w:themeColor="text1"/>
        </w:rPr>
      </w:pPr>
      <w:r w:rsidRPr="00C17FB6">
        <w:rPr>
          <w:rFonts w:cs="Arial"/>
          <w:color w:val="000000" w:themeColor="text1"/>
        </w:rPr>
        <w:t>Legal action according to applicable laws and contractual agreements.</w:t>
      </w:r>
    </w:p>
    <w:p w14:paraId="603008DB" w14:textId="77777777" w:rsidR="00AA6841" w:rsidRPr="00C17FB6" w:rsidRDefault="00AA6841" w:rsidP="00E64679">
      <w:pPr>
        <w:rPr>
          <w:rFonts w:cs="Arial"/>
        </w:rPr>
      </w:pPr>
    </w:p>
    <w:p w14:paraId="603008DC" w14:textId="77777777" w:rsidR="00AA6841" w:rsidRPr="00C17FB6" w:rsidRDefault="00AA6841" w:rsidP="00E64679">
      <w:pPr>
        <w:rPr>
          <w:rFonts w:cs="Arial"/>
        </w:rPr>
      </w:pPr>
    </w:p>
    <w:p w14:paraId="603008DD" w14:textId="77777777" w:rsidR="00B502A4" w:rsidRPr="00C17FB6" w:rsidRDefault="00B502A4" w:rsidP="00B502A4">
      <w:pPr>
        <w:pStyle w:val="Titolo1"/>
      </w:pPr>
      <w:r w:rsidRPr="00C17FB6">
        <w:t>Agreement</w:t>
      </w:r>
    </w:p>
    <w:p w14:paraId="603008DE" w14:textId="77777777" w:rsidR="00B502A4" w:rsidRPr="00C17FB6" w:rsidRDefault="00B502A4" w:rsidP="00E64679">
      <w:pPr>
        <w:rPr>
          <w:rFonts w:cs="Arial"/>
        </w:rPr>
      </w:pPr>
    </w:p>
    <w:p w14:paraId="603008DF" w14:textId="77777777" w:rsidR="00B502A4" w:rsidRPr="00C17FB6" w:rsidRDefault="00B502A4" w:rsidP="00B502A4">
      <w:pPr>
        <w:rPr>
          <w:rFonts w:cs="Arial"/>
          <w:color w:val="808080"/>
        </w:rPr>
      </w:pPr>
      <w:r w:rsidRPr="00C17FB6">
        <w:rPr>
          <w:rFonts w:cs="Arial"/>
          <w:color w:val="808080"/>
        </w:rPr>
        <w:t xml:space="preserve">Include a section that confirms understanding and agreement to comply with the policy. Both signatures and dates are required. A sample statement is provided below. </w:t>
      </w:r>
    </w:p>
    <w:p w14:paraId="603008E0" w14:textId="77777777" w:rsidR="00B502A4" w:rsidRPr="00C17FB6" w:rsidRDefault="00B502A4" w:rsidP="00B502A4">
      <w:pPr>
        <w:rPr>
          <w:rFonts w:cs="Arial"/>
          <w:color w:val="808080"/>
        </w:rPr>
      </w:pPr>
    </w:p>
    <w:p w14:paraId="603008E1" w14:textId="77777777" w:rsidR="00B502A4" w:rsidRPr="00C17FB6" w:rsidRDefault="00B502A4" w:rsidP="00B502A4">
      <w:pPr>
        <w:rPr>
          <w:rFonts w:cs="Arial"/>
        </w:rPr>
      </w:pPr>
      <w:r w:rsidRPr="00C17FB6">
        <w:rPr>
          <w:rFonts w:cs="Arial"/>
        </w:rPr>
        <w:t>I have read and understand the [</w:t>
      </w:r>
      <w:r w:rsidRPr="00C17FB6">
        <w:rPr>
          <w:rFonts w:cs="Arial"/>
          <w:color w:val="808080"/>
        </w:rPr>
        <w:t>name of policy</w:t>
      </w:r>
      <w:r w:rsidRPr="00C17FB6">
        <w:rPr>
          <w:rFonts w:cs="Arial"/>
        </w:rPr>
        <w:t>]. I understand that if I violate the rules explained herein, I may face legal or disciplinary action according to applicable laws or company policy.</w:t>
      </w:r>
    </w:p>
    <w:p w14:paraId="603008E2" w14:textId="77777777" w:rsidR="00B502A4" w:rsidRPr="00C17FB6" w:rsidRDefault="00B502A4" w:rsidP="00B502A4">
      <w:pPr>
        <w:rPr>
          <w:rFonts w:cs="Arial"/>
        </w:rPr>
      </w:pPr>
    </w:p>
    <w:p w14:paraId="603008E3" w14:textId="77777777" w:rsidR="00B502A4" w:rsidRPr="00C17FB6" w:rsidRDefault="00B502A4" w:rsidP="00B502A4">
      <w:pPr>
        <w:rPr>
          <w:rFonts w:cs="Arial"/>
        </w:rPr>
      </w:pPr>
    </w:p>
    <w:p w14:paraId="603008E4" w14:textId="77777777" w:rsidR="00B502A4" w:rsidRPr="00C17FB6" w:rsidRDefault="00B502A4" w:rsidP="00B502A4">
      <w:pPr>
        <w:rPr>
          <w:rFonts w:cs="Arial"/>
        </w:rPr>
      </w:pPr>
      <w:r w:rsidRPr="00C17FB6">
        <w:rPr>
          <w:rFonts w:cs="Arial"/>
        </w:rPr>
        <w:t>___________________________________________</w:t>
      </w:r>
    </w:p>
    <w:p w14:paraId="603008E5" w14:textId="77777777" w:rsidR="00B502A4" w:rsidRPr="00C17FB6" w:rsidRDefault="00B502A4" w:rsidP="00B502A4">
      <w:pPr>
        <w:rPr>
          <w:rFonts w:cs="Arial"/>
        </w:rPr>
      </w:pPr>
      <w:r w:rsidRPr="00C17FB6">
        <w:rPr>
          <w:rFonts w:cs="Arial"/>
        </w:rPr>
        <w:t>Employee Name</w:t>
      </w:r>
    </w:p>
    <w:p w14:paraId="603008E6" w14:textId="77777777" w:rsidR="00B502A4" w:rsidRPr="00C17FB6" w:rsidRDefault="00B502A4" w:rsidP="00B502A4">
      <w:pPr>
        <w:rPr>
          <w:rFonts w:cs="Arial"/>
        </w:rPr>
      </w:pPr>
    </w:p>
    <w:p w14:paraId="603008E7" w14:textId="77777777" w:rsidR="00B502A4" w:rsidRPr="00C17FB6" w:rsidRDefault="00B502A4" w:rsidP="00B502A4">
      <w:pPr>
        <w:rPr>
          <w:rFonts w:cs="Arial"/>
        </w:rPr>
      </w:pPr>
    </w:p>
    <w:p w14:paraId="603008E8" w14:textId="77777777" w:rsidR="00B502A4" w:rsidRPr="00C17FB6" w:rsidRDefault="00B502A4" w:rsidP="00B502A4">
      <w:pPr>
        <w:rPr>
          <w:rFonts w:cs="Arial"/>
        </w:rPr>
      </w:pPr>
      <w:r w:rsidRPr="00C17FB6">
        <w:rPr>
          <w:rFonts w:cs="Arial"/>
        </w:rPr>
        <w:t>___________________________________________</w:t>
      </w:r>
      <w:r w:rsidRPr="00C17FB6">
        <w:rPr>
          <w:rFonts w:cs="Arial"/>
        </w:rPr>
        <w:tab/>
        <w:t>_______________________________________</w:t>
      </w:r>
    </w:p>
    <w:p w14:paraId="603008E9" w14:textId="77777777" w:rsidR="00B502A4" w:rsidRPr="00C17FB6" w:rsidRDefault="00B502A4" w:rsidP="00B502A4">
      <w:pPr>
        <w:rPr>
          <w:rFonts w:cs="Arial"/>
        </w:rPr>
      </w:pPr>
      <w:r w:rsidRPr="00C17FB6">
        <w:rPr>
          <w:rFonts w:cs="Arial"/>
        </w:rPr>
        <w:t>Employee Signature</w:t>
      </w:r>
      <w:r w:rsidRPr="00C17FB6">
        <w:rPr>
          <w:rFonts w:cs="Arial"/>
        </w:rPr>
        <w:tab/>
      </w:r>
      <w:r w:rsidRPr="00C17FB6">
        <w:rPr>
          <w:rFonts w:cs="Arial"/>
        </w:rPr>
        <w:tab/>
      </w:r>
      <w:r w:rsidRPr="00C17FB6">
        <w:rPr>
          <w:rFonts w:cs="Arial"/>
        </w:rPr>
        <w:tab/>
      </w:r>
      <w:r w:rsidRPr="00C17FB6">
        <w:rPr>
          <w:rFonts w:cs="Arial"/>
        </w:rPr>
        <w:tab/>
      </w:r>
      <w:r w:rsidRPr="00C17FB6">
        <w:rPr>
          <w:rFonts w:cs="Arial"/>
        </w:rPr>
        <w:tab/>
        <w:t>Date</w:t>
      </w:r>
    </w:p>
    <w:p w14:paraId="603008EA" w14:textId="77777777" w:rsidR="00B502A4" w:rsidRPr="00C17FB6" w:rsidRDefault="00B502A4">
      <w:pPr>
        <w:rPr>
          <w:rFonts w:cs="Arial"/>
          <w:color w:val="808080"/>
        </w:rPr>
      </w:pPr>
    </w:p>
    <w:p w14:paraId="603008EB" w14:textId="77777777" w:rsidR="00B502A4" w:rsidRPr="00C17FB6" w:rsidRDefault="00B502A4" w:rsidP="00B502A4">
      <w:pPr>
        <w:pStyle w:val="Titolo1"/>
      </w:pPr>
      <w:r w:rsidRPr="00C17FB6">
        <w:t>Revision History</w:t>
      </w:r>
    </w:p>
    <w:p w14:paraId="603008EC" w14:textId="77777777" w:rsidR="00AA6841" w:rsidRPr="00C17FB6" w:rsidRDefault="00AA6841" w:rsidP="00AA684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674"/>
        <w:gridCol w:w="4086"/>
        <w:gridCol w:w="2524"/>
      </w:tblGrid>
      <w:tr w:rsidR="00B502A4" w:rsidRPr="00C17FB6" w14:paraId="603008F1" w14:textId="77777777" w:rsidTr="00B502A4">
        <w:tc>
          <w:tcPr>
            <w:tcW w:w="1809" w:type="dxa"/>
            <w:shd w:val="clear" w:color="auto" w:fill="DDDECE"/>
          </w:tcPr>
          <w:p w14:paraId="603008ED" w14:textId="77777777" w:rsidR="00B502A4" w:rsidRPr="00C17FB6" w:rsidRDefault="00B502A4" w:rsidP="00095326">
            <w:pPr>
              <w:jc w:val="center"/>
              <w:rPr>
                <w:rFonts w:cs="Arial"/>
                <w:b/>
              </w:rPr>
            </w:pPr>
            <w:r w:rsidRPr="00C17FB6">
              <w:rPr>
                <w:rFonts w:cs="Arial"/>
                <w:b/>
              </w:rPr>
              <w:t>Version ID</w:t>
            </w:r>
          </w:p>
        </w:tc>
        <w:tc>
          <w:tcPr>
            <w:tcW w:w="1701" w:type="dxa"/>
            <w:shd w:val="clear" w:color="auto" w:fill="DDDECE"/>
          </w:tcPr>
          <w:p w14:paraId="603008EE" w14:textId="77777777" w:rsidR="00B502A4" w:rsidRPr="00C17FB6" w:rsidRDefault="00B502A4" w:rsidP="00095326">
            <w:pPr>
              <w:jc w:val="center"/>
              <w:rPr>
                <w:rFonts w:cs="Arial"/>
                <w:b/>
              </w:rPr>
            </w:pPr>
            <w:r w:rsidRPr="00C17FB6">
              <w:rPr>
                <w:rFonts w:cs="Arial"/>
                <w:b/>
              </w:rPr>
              <w:t>Date of Change</w:t>
            </w:r>
          </w:p>
        </w:tc>
        <w:tc>
          <w:tcPr>
            <w:tcW w:w="4204" w:type="dxa"/>
            <w:shd w:val="clear" w:color="auto" w:fill="DDDECE"/>
          </w:tcPr>
          <w:p w14:paraId="603008EF" w14:textId="77777777" w:rsidR="00B502A4" w:rsidRPr="00C17FB6" w:rsidRDefault="00B502A4" w:rsidP="00095326">
            <w:pPr>
              <w:jc w:val="center"/>
              <w:rPr>
                <w:rFonts w:cs="Arial"/>
                <w:b/>
              </w:rPr>
            </w:pPr>
            <w:r w:rsidRPr="00C17FB6">
              <w:rPr>
                <w:rFonts w:cs="Arial"/>
                <w:b/>
              </w:rPr>
              <w:t>Author</w:t>
            </w:r>
          </w:p>
        </w:tc>
        <w:tc>
          <w:tcPr>
            <w:tcW w:w="2576" w:type="dxa"/>
            <w:shd w:val="clear" w:color="auto" w:fill="DDDECE"/>
          </w:tcPr>
          <w:p w14:paraId="603008F0" w14:textId="77777777" w:rsidR="00B502A4" w:rsidRPr="00C17FB6" w:rsidRDefault="00B502A4" w:rsidP="00095326">
            <w:pPr>
              <w:jc w:val="center"/>
              <w:rPr>
                <w:rFonts w:cs="Arial"/>
                <w:b/>
              </w:rPr>
            </w:pPr>
            <w:r w:rsidRPr="00C17FB6">
              <w:rPr>
                <w:rFonts w:cs="Arial"/>
                <w:b/>
              </w:rPr>
              <w:t>Rationale</w:t>
            </w:r>
          </w:p>
        </w:tc>
      </w:tr>
      <w:tr w:rsidR="00B502A4" w:rsidRPr="00C17FB6" w14:paraId="603008F6" w14:textId="77777777" w:rsidTr="00B502A4">
        <w:tc>
          <w:tcPr>
            <w:tcW w:w="1809" w:type="dxa"/>
            <w:shd w:val="clear" w:color="auto" w:fill="auto"/>
          </w:tcPr>
          <w:p w14:paraId="603008F2" w14:textId="77777777" w:rsidR="00B502A4" w:rsidRPr="00C17FB6" w:rsidRDefault="00B502A4" w:rsidP="00095326">
            <w:pPr>
              <w:rPr>
                <w:rFonts w:cs="Arial"/>
              </w:rPr>
            </w:pPr>
          </w:p>
        </w:tc>
        <w:tc>
          <w:tcPr>
            <w:tcW w:w="1701" w:type="dxa"/>
            <w:shd w:val="clear" w:color="auto" w:fill="auto"/>
          </w:tcPr>
          <w:p w14:paraId="603008F3" w14:textId="77777777" w:rsidR="00B502A4" w:rsidRPr="00C17FB6" w:rsidRDefault="00B502A4" w:rsidP="00095326">
            <w:pPr>
              <w:rPr>
                <w:rFonts w:cs="Arial"/>
              </w:rPr>
            </w:pPr>
          </w:p>
        </w:tc>
        <w:tc>
          <w:tcPr>
            <w:tcW w:w="4204" w:type="dxa"/>
            <w:shd w:val="clear" w:color="auto" w:fill="auto"/>
          </w:tcPr>
          <w:p w14:paraId="603008F4" w14:textId="77777777" w:rsidR="00B502A4" w:rsidRPr="00C17FB6" w:rsidRDefault="00B502A4" w:rsidP="00095326">
            <w:pPr>
              <w:rPr>
                <w:rFonts w:cs="Arial"/>
              </w:rPr>
            </w:pPr>
          </w:p>
        </w:tc>
        <w:tc>
          <w:tcPr>
            <w:tcW w:w="2576" w:type="dxa"/>
            <w:shd w:val="clear" w:color="auto" w:fill="auto"/>
          </w:tcPr>
          <w:p w14:paraId="603008F5" w14:textId="77777777" w:rsidR="00B502A4" w:rsidRPr="00C17FB6" w:rsidRDefault="00B502A4" w:rsidP="00095326">
            <w:pPr>
              <w:rPr>
                <w:rFonts w:cs="Arial"/>
              </w:rPr>
            </w:pPr>
          </w:p>
        </w:tc>
      </w:tr>
      <w:tr w:rsidR="00B502A4" w:rsidRPr="00C17FB6" w14:paraId="603008FB" w14:textId="77777777" w:rsidTr="00B502A4">
        <w:tc>
          <w:tcPr>
            <w:tcW w:w="1809" w:type="dxa"/>
            <w:shd w:val="clear" w:color="auto" w:fill="auto"/>
          </w:tcPr>
          <w:p w14:paraId="603008F7" w14:textId="77777777" w:rsidR="00B502A4" w:rsidRPr="00C17FB6" w:rsidRDefault="00B502A4" w:rsidP="00095326">
            <w:pPr>
              <w:rPr>
                <w:rFonts w:cs="Arial"/>
              </w:rPr>
            </w:pPr>
          </w:p>
        </w:tc>
        <w:tc>
          <w:tcPr>
            <w:tcW w:w="1701" w:type="dxa"/>
            <w:shd w:val="clear" w:color="auto" w:fill="auto"/>
          </w:tcPr>
          <w:p w14:paraId="603008F8" w14:textId="77777777" w:rsidR="00B502A4" w:rsidRPr="00C17FB6" w:rsidRDefault="00B502A4" w:rsidP="00095326">
            <w:pPr>
              <w:rPr>
                <w:rFonts w:cs="Arial"/>
              </w:rPr>
            </w:pPr>
          </w:p>
        </w:tc>
        <w:tc>
          <w:tcPr>
            <w:tcW w:w="4204" w:type="dxa"/>
            <w:shd w:val="clear" w:color="auto" w:fill="auto"/>
          </w:tcPr>
          <w:p w14:paraId="603008F9" w14:textId="77777777" w:rsidR="00B502A4" w:rsidRPr="00C17FB6" w:rsidRDefault="00B502A4" w:rsidP="00095326">
            <w:pPr>
              <w:rPr>
                <w:rFonts w:cs="Arial"/>
              </w:rPr>
            </w:pPr>
          </w:p>
        </w:tc>
        <w:tc>
          <w:tcPr>
            <w:tcW w:w="2576" w:type="dxa"/>
            <w:shd w:val="clear" w:color="auto" w:fill="auto"/>
          </w:tcPr>
          <w:p w14:paraId="603008FA" w14:textId="77777777" w:rsidR="00B502A4" w:rsidRPr="00C17FB6" w:rsidRDefault="00B502A4" w:rsidP="00095326">
            <w:pPr>
              <w:rPr>
                <w:rFonts w:cs="Arial"/>
              </w:rPr>
            </w:pPr>
          </w:p>
        </w:tc>
      </w:tr>
      <w:tr w:rsidR="00B502A4" w:rsidRPr="00C17FB6" w14:paraId="60300900" w14:textId="77777777" w:rsidTr="00B502A4">
        <w:tc>
          <w:tcPr>
            <w:tcW w:w="1809" w:type="dxa"/>
            <w:shd w:val="clear" w:color="auto" w:fill="auto"/>
          </w:tcPr>
          <w:p w14:paraId="603008FC" w14:textId="77777777" w:rsidR="00B502A4" w:rsidRPr="00C17FB6" w:rsidRDefault="00B502A4" w:rsidP="00095326">
            <w:pPr>
              <w:rPr>
                <w:rFonts w:cs="Arial"/>
              </w:rPr>
            </w:pPr>
          </w:p>
        </w:tc>
        <w:tc>
          <w:tcPr>
            <w:tcW w:w="1701" w:type="dxa"/>
            <w:shd w:val="clear" w:color="auto" w:fill="auto"/>
          </w:tcPr>
          <w:p w14:paraId="603008FD" w14:textId="77777777" w:rsidR="00B502A4" w:rsidRPr="00C17FB6" w:rsidRDefault="00B502A4" w:rsidP="00095326">
            <w:pPr>
              <w:rPr>
                <w:rFonts w:cs="Arial"/>
              </w:rPr>
            </w:pPr>
          </w:p>
        </w:tc>
        <w:tc>
          <w:tcPr>
            <w:tcW w:w="4204" w:type="dxa"/>
            <w:shd w:val="clear" w:color="auto" w:fill="auto"/>
          </w:tcPr>
          <w:p w14:paraId="603008FE" w14:textId="77777777" w:rsidR="00B502A4" w:rsidRPr="00C17FB6" w:rsidRDefault="00B502A4" w:rsidP="00095326">
            <w:pPr>
              <w:rPr>
                <w:rFonts w:cs="Arial"/>
              </w:rPr>
            </w:pPr>
          </w:p>
        </w:tc>
        <w:tc>
          <w:tcPr>
            <w:tcW w:w="2576" w:type="dxa"/>
            <w:shd w:val="clear" w:color="auto" w:fill="auto"/>
          </w:tcPr>
          <w:p w14:paraId="603008FF" w14:textId="77777777" w:rsidR="00B502A4" w:rsidRPr="00C17FB6" w:rsidRDefault="00B502A4" w:rsidP="00095326">
            <w:pPr>
              <w:rPr>
                <w:rFonts w:cs="Arial"/>
              </w:rPr>
            </w:pPr>
          </w:p>
        </w:tc>
      </w:tr>
      <w:tr w:rsidR="00B502A4" w:rsidRPr="00C17FB6" w14:paraId="60300905" w14:textId="77777777" w:rsidTr="00B502A4">
        <w:tc>
          <w:tcPr>
            <w:tcW w:w="1809" w:type="dxa"/>
            <w:shd w:val="clear" w:color="auto" w:fill="auto"/>
          </w:tcPr>
          <w:p w14:paraId="60300901" w14:textId="77777777" w:rsidR="00B502A4" w:rsidRPr="00C17FB6" w:rsidRDefault="00B502A4" w:rsidP="00095326">
            <w:pPr>
              <w:rPr>
                <w:rFonts w:cs="Arial"/>
              </w:rPr>
            </w:pPr>
          </w:p>
        </w:tc>
        <w:tc>
          <w:tcPr>
            <w:tcW w:w="1701" w:type="dxa"/>
            <w:shd w:val="clear" w:color="auto" w:fill="auto"/>
          </w:tcPr>
          <w:p w14:paraId="60300902" w14:textId="77777777" w:rsidR="00B502A4" w:rsidRPr="00C17FB6" w:rsidRDefault="00B502A4" w:rsidP="00095326">
            <w:pPr>
              <w:rPr>
                <w:rFonts w:cs="Arial"/>
              </w:rPr>
            </w:pPr>
          </w:p>
        </w:tc>
        <w:tc>
          <w:tcPr>
            <w:tcW w:w="4204" w:type="dxa"/>
            <w:shd w:val="clear" w:color="auto" w:fill="auto"/>
          </w:tcPr>
          <w:p w14:paraId="60300903" w14:textId="77777777" w:rsidR="00B502A4" w:rsidRPr="00C17FB6" w:rsidRDefault="00B502A4" w:rsidP="00095326">
            <w:pPr>
              <w:rPr>
                <w:rFonts w:cs="Arial"/>
              </w:rPr>
            </w:pPr>
          </w:p>
        </w:tc>
        <w:tc>
          <w:tcPr>
            <w:tcW w:w="2576" w:type="dxa"/>
            <w:shd w:val="clear" w:color="auto" w:fill="auto"/>
          </w:tcPr>
          <w:p w14:paraId="60300904" w14:textId="77777777" w:rsidR="00B502A4" w:rsidRPr="00C17FB6" w:rsidRDefault="00B502A4" w:rsidP="00095326">
            <w:pPr>
              <w:rPr>
                <w:rFonts w:cs="Arial"/>
              </w:rPr>
            </w:pPr>
          </w:p>
        </w:tc>
      </w:tr>
      <w:tr w:rsidR="00B502A4" w:rsidRPr="00C17FB6" w14:paraId="6030090A" w14:textId="77777777" w:rsidTr="00B502A4">
        <w:tc>
          <w:tcPr>
            <w:tcW w:w="1809" w:type="dxa"/>
            <w:shd w:val="clear" w:color="auto" w:fill="auto"/>
          </w:tcPr>
          <w:p w14:paraId="60300906" w14:textId="77777777" w:rsidR="00B502A4" w:rsidRPr="00C17FB6" w:rsidRDefault="00B502A4" w:rsidP="00095326">
            <w:pPr>
              <w:rPr>
                <w:rFonts w:cs="Arial"/>
              </w:rPr>
            </w:pPr>
          </w:p>
        </w:tc>
        <w:tc>
          <w:tcPr>
            <w:tcW w:w="1701" w:type="dxa"/>
            <w:shd w:val="clear" w:color="auto" w:fill="auto"/>
          </w:tcPr>
          <w:p w14:paraId="60300907" w14:textId="77777777" w:rsidR="00B502A4" w:rsidRPr="00C17FB6" w:rsidRDefault="00B502A4" w:rsidP="00095326">
            <w:pPr>
              <w:rPr>
                <w:rFonts w:cs="Arial"/>
              </w:rPr>
            </w:pPr>
          </w:p>
        </w:tc>
        <w:tc>
          <w:tcPr>
            <w:tcW w:w="4204" w:type="dxa"/>
            <w:shd w:val="clear" w:color="auto" w:fill="auto"/>
          </w:tcPr>
          <w:p w14:paraId="60300908" w14:textId="77777777" w:rsidR="00B502A4" w:rsidRPr="00C17FB6" w:rsidRDefault="00B502A4" w:rsidP="00095326">
            <w:pPr>
              <w:rPr>
                <w:rFonts w:cs="Arial"/>
              </w:rPr>
            </w:pPr>
          </w:p>
        </w:tc>
        <w:tc>
          <w:tcPr>
            <w:tcW w:w="2576" w:type="dxa"/>
            <w:shd w:val="clear" w:color="auto" w:fill="auto"/>
          </w:tcPr>
          <w:p w14:paraId="60300909" w14:textId="77777777" w:rsidR="00B502A4" w:rsidRPr="00C17FB6" w:rsidRDefault="00B502A4" w:rsidP="00095326">
            <w:pPr>
              <w:rPr>
                <w:rFonts w:cs="Arial"/>
              </w:rPr>
            </w:pPr>
          </w:p>
        </w:tc>
      </w:tr>
    </w:tbl>
    <w:p w14:paraId="6030090B" w14:textId="77777777" w:rsidR="00B502A4" w:rsidRPr="00C17FB6" w:rsidRDefault="00B502A4" w:rsidP="00B502A4">
      <w:pPr>
        <w:rPr>
          <w:rFonts w:cs="Arial"/>
        </w:rPr>
      </w:pPr>
    </w:p>
    <w:p w14:paraId="6030090C" w14:textId="77777777" w:rsidR="006C19C9" w:rsidRPr="00C17FB6" w:rsidRDefault="006C19C9" w:rsidP="008B4684">
      <w:pPr>
        <w:tabs>
          <w:tab w:val="left" w:pos="2865"/>
        </w:tabs>
        <w:rPr>
          <w:rFonts w:cs="Arial"/>
        </w:rPr>
      </w:pPr>
    </w:p>
    <w:p w14:paraId="6030090D" w14:textId="77777777" w:rsidR="00C8415D" w:rsidRPr="00C17FB6" w:rsidRDefault="00C8415D" w:rsidP="00C8415D">
      <w:pPr>
        <w:jc w:val="center"/>
        <w:rPr>
          <w:rFonts w:cs="Arial"/>
        </w:rPr>
      </w:pPr>
      <w:r w:rsidRPr="00C17FB6">
        <w:rPr>
          <w:rFonts w:cs="Arial"/>
        </w:rPr>
        <w:t>_____________________________________________________</w:t>
      </w:r>
    </w:p>
    <w:p w14:paraId="6030090E" w14:textId="77777777" w:rsidR="00C8415D" w:rsidRPr="00C17FB6" w:rsidRDefault="00C8415D" w:rsidP="00C8415D">
      <w:pPr>
        <w:jc w:val="center"/>
        <w:rPr>
          <w:rFonts w:cs="Arial"/>
        </w:rPr>
      </w:pPr>
    </w:p>
    <w:p w14:paraId="6030090F" w14:textId="77777777" w:rsidR="008F3CD7" w:rsidRPr="00C17FB6" w:rsidRDefault="008F3CD7" w:rsidP="008F3CD7">
      <w:pPr>
        <w:jc w:val="center"/>
        <w:rPr>
          <w:rFonts w:cs="Arial"/>
          <w:szCs w:val="20"/>
        </w:rPr>
      </w:pPr>
      <w:r w:rsidRPr="00C17FB6">
        <w:rPr>
          <w:rFonts w:cs="Arial"/>
          <w:szCs w:val="20"/>
        </w:rPr>
        <w:t xml:space="preserve">For acceptable use of this template, refer to Info-Tech's </w:t>
      </w:r>
      <w:hyperlink r:id="rId9" w:history="1">
        <w:r w:rsidRPr="00C17FB6">
          <w:rPr>
            <w:rStyle w:val="Collegamentoipertestuale"/>
            <w:rFonts w:cs="Arial"/>
            <w:szCs w:val="20"/>
          </w:rPr>
          <w:t>Terms of Use</w:t>
        </w:r>
      </w:hyperlink>
      <w:r w:rsidRPr="00C17FB6">
        <w:rPr>
          <w:rFonts w:cs="Arial"/>
          <w:szCs w:val="20"/>
        </w:rPr>
        <w:t>. These documents are intended to supply general information only, not specific professional or personal advice, and are not intended to be used as a substitute for any kind of professional advice. Use this document either in whole or in part as a basis and guide for document creation. To customize this document with corporate marks and titles, simply replace the Info-Tech information in the Header and Footer fields of this document.</w:t>
      </w:r>
    </w:p>
    <w:p w14:paraId="60300910" w14:textId="77777777" w:rsidR="00212E88" w:rsidRPr="00C17FB6" w:rsidRDefault="00212E88" w:rsidP="008F3CD7">
      <w:pPr>
        <w:jc w:val="center"/>
        <w:rPr>
          <w:rFonts w:cs="Arial"/>
          <w:szCs w:val="20"/>
        </w:rPr>
      </w:pPr>
    </w:p>
    <w:sectPr w:rsidR="00212E88" w:rsidRPr="00C17FB6" w:rsidSect="00F3751B">
      <w:headerReference w:type="default" r:id="rId10"/>
      <w:footerReference w:type="default" r:id="rId11"/>
      <w:pgSz w:w="12240" w:h="15840"/>
      <w:pgMar w:top="1701" w:right="1083" w:bottom="1440" w:left="1083" w:header="578"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C02E1" w14:textId="77777777" w:rsidR="000D1F4E" w:rsidRDefault="000D1F4E">
      <w:r>
        <w:separator/>
      </w:r>
    </w:p>
  </w:endnote>
  <w:endnote w:type="continuationSeparator" w:id="0">
    <w:p w14:paraId="22AAA107" w14:textId="77777777" w:rsidR="000D1F4E" w:rsidRDefault="000D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0918" w14:textId="35815B81" w:rsidR="00C24557" w:rsidRDefault="00EB2913" w:rsidP="001072AC">
    <w:pPr>
      <w:pStyle w:val="Pidipagina"/>
      <w:jc w:val="center"/>
    </w:pPr>
    <w:r>
      <w:fldChar w:fldCharType="begin"/>
    </w:r>
    <w:r w:rsidR="00352A14">
      <w:instrText xml:space="preserve"> PAGE   \* MERGEFORMAT </w:instrText>
    </w:r>
    <w:r>
      <w:fldChar w:fldCharType="separate"/>
    </w:r>
    <w:r w:rsidR="00CD1D5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737CC" w14:textId="77777777" w:rsidR="000D1F4E" w:rsidRDefault="000D1F4E">
      <w:r>
        <w:separator/>
      </w:r>
    </w:p>
  </w:footnote>
  <w:footnote w:type="continuationSeparator" w:id="0">
    <w:p w14:paraId="09AA565E" w14:textId="77777777" w:rsidR="000D1F4E" w:rsidRDefault="000D1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0915" w14:textId="2B548B69" w:rsidR="003331A9" w:rsidRDefault="003331A9" w:rsidP="006D629B">
    <w:pPr>
      <w:pStyle w:val="Intestazione"/>
      <w:tabs>
        <w:tab w:val="clear" w:pos="4320"/>
        <w:tab w:val="clear" w:pos="8640"/>
        <w:tab w:val="left" w:pos="3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A6A977A"/>
    <w:lvl w:ilvl="0">
      <w:start w:val="1"/>
      <w:numFmt w:val="decimal"/>
      <w:pStyle w:val="Numeroelenco2"/>
      <w:lvlText w:val="%1."/>
      <w:lvlJc w:val="left"/>
      <w:pPr>
        <w:tabs>
          <w:tab w:val="num" w:pos="720"/>
        </w:tabs>
        <w:ind w:left="720" w:hanging="360"/>
      </w:pPr>
    </w:lvl>
  </w:abstractNum>
  <w:abstractNum w:abstractNumId="1" w15:restartNumberingAfterBreak="0">
    <w:nsid w:val="0D4D65A9"/>
    <w:multiLevelType w:val="hybridMultilevel"/>
    <w:tmpl w:val="96142C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0E2773"/>
    <w:multiLevelType w:val="hybridMultilevel"/>
    <w:tmpl w:val="FDA2C144"/>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15:restartNumberingAfterBreak="0">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0E577C"/>
    <w:multiLevelType w:val="hybridMultilevel"/>
    <w:tmpl w:val="FD320C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1A96753"/>
    <w:multiLevelType w:val="hybridMultilevel"/>
    <w:tmpl w:val="374236D2"/>
    <w:lvl w:ilvl="0" w:tplc="7778DB8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655944"/>
    <w:multiLevelType w:val="hybridMultilevel"/>
    <w:tmpl w:val="C9C877E4"/>
    <w:lvl w:ilvl="0" w:tplc="EE223FD8">
      <w:start w:val="1"/>
      <w:numFmt w:val="decimal"/>
      <w:pStyle w:val="Numeroelenco"/>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175DFA"/>
    <w:multiLevelType w:val="hybridMultilevel"/>
    <w:tmpl w:val="142AF134"/>
    <w:lvl w:ilvl="0" w:tplc="5060ED0E">
      <w:start w:val="1"/>
      <w:numFmt w:val="bullet"/>
      <w:lvlText w:val=""/>
      <w:lvlJc w:val="left"/>
      <w:pPr>
        <w:tabs>
          <w:tab w:val="num" w:pos="1608"/>
        </w:tabs>
        <w:ind w:left="160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10" w15:restartNumberingAfterBreak="0">
    <w:nsid w:val="628A19EA"/>
    <w:multiLevelType w:val="hybridMultilevel"/>
    <w:tmpl w:val="C2FE0BC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C60834"/>
    <w:multiLevelType w:val="multilevel"/>
    <w:tmpl w:val="19D08B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lowerLetter"/>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6"/>
  </w:num>
  <w:num w:numId="2">
    <w:abstractNumId w:val="11"/>
  </w:num>
  <w:num w:numId="3">
    <w:abstractNumId w:val="8"/>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2"/>
  </w:num>
  <w:num w:numId="9">
    <w:abstractNumId w:val="12"/>
  </w:num>
  <w:num w:numId="10">
    <w:abstractNumId w:val="1"/>
  </w:num>
  <w:num w:numId="11">
    <w:abstractNumId w:val="5"/>
  </w:num>
  <w:num w:numId="12">
    <w:abstractNumId w:val="10"/>
  </w:num>
  <w:num w:numId="13">
    <w:abstractNumId w:val="0"/>
    <w:lvlOverride w:ilvl="0">
      <w:startOverride w:val="1"/>
    </w:lvlOverride>
  </w:num>
  <w:num w:numId="14">
    <w:abstractNumId w:val="0"/>
    <w:lvlOverride w:ilvl="0">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917"/>
    <w:rsid w:val="00026ACB"/>
    <w:rsid w:val="000B48DB"/>
    <w:rsid w:val="000D1F4E"/>
    <w:rsid w:val="000F62E3"/>
    <w:rsid w:val="00101A2D"/>
    <w:rsid w:val="001072AC"/>
    <w:rsid w:val="001123D5"/>
    <w:rsid w:val="00134035"/>
    <w:rsid w:val="00145681"/>
    <w:rsid w:val="001763F1"/>
    <w:rsid w:val="00186D07"/>
    <w:rsid w:val="001D5C1E"/>
    <w:rsid w:val="00212E88"/>
    <w:rsid w:val="00222174"/>
    <w:rsid w:val="00285F28"/>
    <w:rsid w:val="002B5E4F"/>
    <w:rsid w:val="002D034A"/>
    <w:rsid w:val="002D47F6"/>
    <w:rsid w:val="003018D3"/>
    <w:rsid w:val="00303D6C"/>
    <w:rsid w:val="00305A83"/>
    <w:rsid w:val="003331A9"/>
    <w:rsid w:val="003404E3"/>
    <w:rsid w:val="00352A14"/>
    <w:rsid w:val="00354A73"/>
    <w:rsid w:val="003B4165"/>
    <w:rsid w:val="003C74C9"/>
    <w:rsid w:val="003D187A"/>
    <w:rsid w:val="004307CB"/>
    <w:rsid w:val="00432006"/>
    <w:rsid w:val="004371F3"/>
    <w:rsid w:val="0044200A"/>
    <w:rsid w:val="004701BD"/>
    <w:rsid w:val="00480E89"/>
    <w:rsid w:val="004D269E"/>
    <w:rsid w:val="004D32EB"/>
    <w:rsid w:val="004F306C"/>
    <w:rsid w:val="005266E7"/>
    <w:rsid w:val="0054288B"/>
    <w:rsid w:val="00543264"/>
    <w:rsid w:val="00572EAF"/>
    <w:rsid w:val="005A3623"/>
    <w:rsid w:val="005B073C"/>
    <w:rsid w:val="00613C6B"/>
    <w:rsid w:val="00625F64"/>
    <w:rsid w:val="00634DF3"/>
    <w:rsid w:val="00636CD4"/>
    <w:rsid w:val="0066050C"/>
    <w:rsid w:val="00687F8E"/>
    <w:rsid w:val="0069132A"/>
    <w:rsid w:val="006B66A1"/>
    <w:rsid w:val="006C19C9"/>
    <w:rsid w:val="006D629B"/>
    <w:rsid w:val="00701BB0"/>
    <w:rsid w:val="0072444D"/>
    <w:rsid w:val="007521AB"/>
    <w:rsid w:val="007547E6"/>
    <w:rsid w:val="007624CE"/>
    <w:rsid w:val="00797D60"/>
    <w:rsid w:val="007A6042"/>
    <w:rsid w:val="007A6EC1"/>
    <w:rsid w:val="007B4ACB"/>
    <w:rsid w:val="007D03A1"/>
    <w:rsid w:val="007D06EE"/>
    <w:rsid w:val="007E5261"/>
    <w:rsid w:val="007F117C"/>
    <w:rsid w:val="007F767E"/>
    <w:rsid w:val="00804A11"/>
    <w:rsid w:val="0081572D"/>
    <w:rsid w:val="00861438"/>
    <w:rsid w:val="00866FC1"/>
    <w:rsid w:val="008B4684"/>
    <w:rsid w:val="008C5E54"/>
    <w:rsid w:val="008D0C7B"/>
    <w:rsid w:val="008F3CD7"/>
    <w:rsid w:val="009113E0"/>
    <w:rsid w:val="00915C20"/>
    <w:rsid w:val="009420A3"/>
    <w:rsid w:val="0098731E"/>
    <w:rsid w:val="009A3ED8"/>
    <w:rsid w:val="009E43CD"/>
    <w:rsid w:val="00A04749"/>
    <w:rsid w:val="00A27706"/>
    <w:rsid w:val="00AA6841"/>
    <w:rsid w:val="00AE32EB"/>
    <w:rsid w:val="00B15BF5"/>
    <w:rsid w:val="00B5013D"/>
    <w:rsid w:val="00B502A4"/>
    <w:rsid w:val="00B77AB1"/>
    <w:rsid w:val="00B93EF7"/>
    <w:rsid w:val="00BA5493"/>
    <w:rsid w:val="00BC1B91"/>
    <w:rsid w:val="00BD1329"/>
    <w:rsid w:val="00C17FB6"/>
    <w:rsid w:val="00C24557"/>
    <w:rsid w:val="00C81438"/>
    <w:rsid w:val="00C8415D"/>
    <w:rsid w:val="00CA08B6"/>
    <w:rsid w:val="00CB51A4"/>
    <w:rsid w:val="00CC4951"/>
    <w:rsid w:val="00CD1D5B"/>
    <w:rsid w:val="00D020A7"/>
    <w:rsid w:val="00D206DA"/>
    <w:rsid w:val="00D2496C"/>
    <w:rsid w:val="00D27D32"/>
    <w:rsid w:val="00D76313"/>
    <w:rsid w:val="00DC143E"/>
    <w:rsid w:val="00DC7917"/>
    <w:rsid w:val="00DD068A"/>
    <w:rsid w:val="00DE2AF1"/>
    <w:rsid w:val="00DF7EEF"/>
    <w:rsid w:val="00E25FEE"/>
    <w:rsid w:val="00E64679"/>
    <w:rsid w:val="00E72B5D"/>
    <w:rsid w:val="00E83C56"/>
    <w:rsid w:val="00EB2913"/>
    <w:rsid w:val="00EE5A4B"/>
    <w:rsid w:val="00F3751B"/>
    <w:rsid w:val="00F47D2C"/>
    <w:rsid w:val="00FC0A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0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8B4684"/>
    <w:rPr>
      <w:rFonts w:ascii="Arial" w:hAnsi="Arial"/>
      <w:szCs w:val="24"/>
    </w:rPr>
  </w:style>
  <w:style w:type="paragraph" w:styleId="Titolo1">
    <w:name w:val="heading 1"/>
    <w:basedOn w:val="Normale"/>
    <w:next w:val="Normale"/>
    <w:qFormat/>
    <w:rsid w:val="008B4684"/>
    <w:pPr>
      <w:keepNext/>
      <w:spacing w:before="240" w:after="60"/>
      <w:outlineLvl w:val="0"/>
    </w:pPr>
    <w:rPr>
      <w:rFonts w:cs="Arial"/>
      <w:b/>
      <w:bCs/>
      <w:kern w:val="32"/>
      <w:sz w:val="32"/>
      <w:szCs w:val="32"/>
    </w:rPr>
  </w:style>
  <w:style w:type="paragraph" w:styleId="Titolo2">
    <w:name w:val="heading 2"/>
    <w:basedOn w:val="Normale"/>
    <w:next w:val="Normale"/>
    <w:qFormat/>
    <w:rsid w:val="00F3751B"/>
    <w:pPr>
      <w:keepNext/>
      <w:spacing w:before="240" w:after="60"/>
      <w:outlineLvl w:val="1"/>
    </w:pPr>
    <w:rPr>
      <w:rFonts w:cs="Arial"/>
      <w:b/>
      <w:bCs/>
      <w:iCs/>
      <w:sz w:val="28"/>
      <w:szCs w:val="28"/>
    </w:rPr>
  </w:style>
  <w:style w:type="paragraph" w:styleId="Titolo3">
    <w:name w:val="heading 3"/>
    <w:basedOn w:val="Normale"/>
    <w:next w:val="Normale"/>
    <w:qFormat/>
    <w:rsid w:val="00F3751B"/>
    <w:pPr>
      <w:keepNext/>
      <w:spacing w:before="240" w:after="60"/>
      <w:outlineLvl w:val="2"/>
    </w:pPr>
    <w:rPr>
      <w:rFonts w:cs="Arial"/>
      <w:b/>
      <w:bCs/>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D32EB"/>
    <w:pPr>
      <w:tabs>
        <w:tab w:val="center" w:pos="4320"/>
        <w:tab w:val="right" w:pos="8640"/>
      </w:tabs>
    </w:pPr>
  </w:style>
  <w:style w:type="paragraph" w:styleId="Pidipagina">
    <w:name w:val="footer"/>
    <w:basedOn w:val="Normale"/>
    <w:link w:val="PidipaginaCarattere"/>
    <w:uiPriority w:val="99"/>
    <w:rsid w:val="004D32EB"/>
    <w:pPr>
      <w:tabs>
        <w:tab w:val="center" w:pos="4320"/>
        <w:tab w:val="right" w:pos="8640"/>
      </w:tabs>
    </w:pPr>
  </w:style>
  <w:style w:type="table" w:styleId="Grigliatabella">
    <w:name w:val="Table Grid"/>
    <w:basedOn w:val="Tabellanormale"/>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352A14"/>
    <w:rPr>
      <w:rFonts w:ascii="Arial" w:hAnsi="Arial"/>
      <w:szCs w:val="24"/>
    </w:rPr>
  </w:style>
  <w:style w:type="character" w:styleId="Collegamentoipertestuale">
    <w:name w:val="Hyperlink"/>
    <w:basedOn w:val="Carpredefinitoparagrafo"/>
    <w:uiPriority w:val="99"/>
    <w:unhideWhenUsed/>
    <w:rsid w:val="008F3CD7"/>
    <w:rPr>
      <w:color w:val="0563C1" w:themeColor="hyperlink"/>
      <w:u w:val="single"/>
    </w:rPr>
  </w:style>
  <w:style w:type="paragraph" w:styleId="Paragrafoelenco">
    <w:name w:val="List Paragraph"/>
    <w:basedOn w:val="Normale"/>
    <w:uiPriority w:val="34"/>
    <w:rsid w:val="004307CB"/>
    <w:pPr>
      <w:ind w:left="720"/>
      <w:contextualSpacing/>
    </w:pPr>
  </w:style>
  <w:style w:type="paragraph" w:styleId="Numeroelenco">
    <w:name w:val="List Number"/>
    <w:basedOn w:val="Normale"/>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Numeroelenco2">
    <w:name w:val="List Number 2"/>
    <w:basedOn w:val="Normale"/>
    <w:rsid w:val="00E64679"/>
    <w:pPr>
      <w:numPr>
        <w:numId w:val="6"/>
      </w:numPr>
    </w:pPr>
  </w:style>
  <w:style w:type="paragraph" w:customStyle="1" w:styleId="SoKPolicySecondLevelContent">
    <w:name w:val="SoK Policy Second Level Content"/>
    <w:basedOn w:val="Normale"/>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 w:type="paragraph" w:styleId="Puntoelenco2">
    <w:name w:val="List Bullet 2"/>
    <w:basedOn w:val="Normale"/>
    <w:autoRedefine/>
    <w:rsid w:val="00C17FB6"/>
    <w:pPr>
      <w:tabs>
        <w:tab w:val="num" w:pos="1080"/>
      </w:tabs>
      <w:spacing w:after="120"/>
      <w:ind w:left="1080" w:hanging="36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nfotech.co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24C44C34-6810-41FE-8D93-4168A131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2017-06-21T17:54:00Z</dcterms:created>
  <dcterms:modified xsi:type="dcterms:W3CDTF">2020-09-08T15:27:00Z</dcterms:modified>
</cp:coreProperties>
</file>