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DF85" w14:textId="77777777" w:rsidR="00861438" w:rsidRPr="00861438" w:rsidRDefault="00727EDA" w:rsidP="00C8415D">
      <w:pPr>
        <w:pStyle w:val="Heading1"/>
        <w:rPr>
          <w:sz w:val="36"/>
          <w:szCs w:val="36"/>
        </w:rPr>
      </w:pPr>
      <w:r>
        <w:rPr>
          <w:sz w:val="36"/>
          <w:szCs w:val="36"/>
        </w:rPr>
        <w:t xml:space="preserve">Software Acquisition and Usage </w:t>
      </w:r>
      <w:r w:rsidR="006B5956">
        <w:rPr>
          <w:sz w:val="36"/>
          <w:szCs w:val="36"/>
        </w:rPr>
        <w:t>Policy</w:t>
      </w:r>
    </w:p>
    <w:p w14:paraId="294ADF86" w14:textId="77777777" w:rsidR="00E64679" w:rsidRDefault="00E64679" w:rsidP="004307CB">
      <w:pPr>
        <w:spacing w:before="60" w:after="60"/>
        <w:rPr>
          <w:color w:val="808080" w:themeColor="background1" w:themeShade="80"/>
        </w:rPr>
      </w:pPr>
    </w:p>
    <w:p w14:paraId="294ADF87"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294ADF88"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294ADF8B" w14:textId="77777777" w:rsidTr="00E64679">
        <w:trPr>
          <w:trHeight w:val="283"/>
        </w:trPr>
        <w:tc>
          <w:tcPr>
            <w:tcW w:w="2446" w:type="dxa"/>
            <w:shd w:val="clear" w:color="auto" w:fill="DDDECE"/>
            <w:vAlign w:val="center"/>
          </w:tcPr>
          <w:p w14:paraId="294ADF89"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294ADF8A"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294ADF8E" w14:textId="77777777" w:rsidTr="00E64679">
        <w:trPr>
          <w:trHeight w:val="283"/>
        </w:trPr>
        <w:tc>
          <w:tcPr>
            <w:tcW w:w="2446" w:type="dxa"/>
            <w:shd w:val="clear" w:color="auto" w:fill="DDDECE"/>
            <w:vAlign w:val="center"/>
          </w:tcPr>
          <w:p w14:paraId="294ADF8C"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294ADF8D"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294ADF91" w14:textId="77777777" w:rsidTr="00E64679">
        <w:trPr>
          <w:trHeight w:val="283"/>
        </w:trPr>
        <w:tc>
          <w:tcPr>
            <w:tcW w:w="2446" w:type="dxa"/>
            <w:shd w:val="clear" w:color="auto" w:fill="DDDECE"/>
            <w:vAlign w:val="center"/>
          </w:tcPr>
          <w:p w14:paraId="294ADF8F"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294ADF90"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294ADF94" w14:textId="77777777" w:rsidTr="00E64679">
        <w:trPr>
          <w:trHeight w:val="283"/>
        </w:trPr>
        <w:tc>
          <w:tcPr>
            <w:tcW w:w="2446" w:type="dxa"/>
            <w:shd w:val="clear" w:color="auto" w:fill="DDDECE"/>
            <w:vAlign w:val="center"/>
          </w:tcPr>
          <w:p w14:paraId="294ADF92"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294ADF93"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294ADF97" w14:textId="77777777" w:rsidTr="00E64679">
        <w:trPr>
          <w:trHeight w:val="283"/>
        </w:trPr>
        <w:tc>
          <w:tcPr>
            <w:tcW w:w="2446" w:type="dxa"/>
            <w:shd w:val="clear" w:color="auto" w:fill="DDDECE"/>
            <w:vAlign w:val="center"/>
          </w:tcPr>
          <w:p w14:paraId="294ADF95"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294ADF96"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294ADF9A" w14:textId="77777777" w:rsidTr="00E64679">
        <w:trPr>
          <w:trHeight w:val="283"/>
        </w:trPr>
        <w:tc>
          <w:tcPr>
            <w:tcW w:w="2446" w:type="dxa"/>
            <w:shd w:val="clear" w:color="auto" w:fill="DDDECE"/>
            <w:vAlign w:val="center"/>
          </w:tcPr>
          <w:p w14:paraId="294ADF98"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294ADF99"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294ADF9D" w14:textId="77777777" w:rsidTr="00E64679">
        <w:trPr>
          <w:trHeight w:val="283"/>
        </w:trPr>
        <w:tc>
          <w:tcPr>
            <w:tcW w:w="2446" w:type="dxa"/>
            <w:shd w:val="clear" w:color="auto" w:fill="DDDECE"/>
            <w:vAlign w:val="center"/>
          </w:tcPr>
          <w:p w14:paraId="294ADF9B"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294ADF9C" w14:textId="77777777" w:rsidR="00E64679" w:rsidRPr="003A5E67" w:rsidRDefault="00E64679" w:rsidP="00E64679">
            <w:pPr>
              <w:rPr>
                <w:color w:val="808080"/>
              </w:rPr>
            </w:pPr>
            <w:r w:rsidRPr="003A5E67">
              <w:rPr>
                <w:color w:val="808080"/>
              </w:rPr>
              <w:t>List the date that this policy must undergo review and update.</w:t>
            </w:r>
          </w:p>
        </w:tc>
      </w:tr>
    </w:tbl>
    <w:p w14:paraId="294ADF9E" w14:textId="77777777" w:rsidR="00E64679" w:rsidRPr="004307CB" w:rsidRDefault="00E64679" w:rsidP="004307CB">
      <w:pPr>
        <w:spacing w:before="60" w:after="60"/>
        <w:rPr>
          <w:color w:val="808080" w:themeColor="background1" w:themeShade="80"/>
        </w:rPr>
      </w:pPr>
    </w:p>
    <w:p w14:paraId="294ADF9F" w14:textId="77777777" w:rsidR="008B4684" w:rsidRDefault="00E64679" w:rsidP="008B4684">
      <w:pPr>
        <w:pStyle w:val="Heading1"/>
      </w:pPr>
      <w:r>
        <w:t>Purpose</w:t>
      </w:r>
    </w:p>
    <w:p w14:paraId="294ADFA0"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294ADFA1" w14:textId="77777777" w:rsidR="00E64679" w:rsidRDefault="00E64679" w:rsidP="00E64679">
      <w:pPr>
        <w:rPr>
          <w:color w:val="808080"/>
        </w:rPr>
      </w:pPr>
    </w:p>
    <w:p w14:paraId="294ADFA2" w14:textId="77777777" w:rsidR="00902213" w:rsidRPr="00990B59" w:rsidRDefault="00902213" w:rsidP="00902213">
      <w:pPr>
        <w:rPr>
          <w:rFonts w:cs="Arial"/>
        </w:rPr>
      </w:pPr>
      <w:r w:rsidRPr="00990B59">
        <w:rPr>
          <w:rFonts w:cs="Arial"/>
        </w:rPr>
        <w:t>This document outlines the requirements for t</w:t>
      </w:r>
      <w:r>
        <w:rPr>
          <w:rFonts w:cs="Arial"/>
        </w:rPr>
        <w:t>he acquisition and usage of software. It</w:t>
      </w:r>
      <w:r w:rsidRPr="00990B59">
        <w:rPr>
          <w:rFonts w:cs="Arial"/>
        </w:rPr>
        <w:t xml:space="preserve"> includes planning for and conducting evaluations of: (</w:t>
      </w:r>
      <w:proofErr w:type="spellStart"/>
      <w:r w:rsidRPr="00990B59">
        <w:rPr>
          <w:rFonts w:cs="Arial"/>
        </w:rPr>
        <w:t>i</w:t>
      </w:r>
      <w:proofErr w:type="spellEnd"/>
      <w:r w:rsidRPr="00990B59">
        <w:rPr>
          <w:rFonts w:cs="Arial"/>
        </w:rPr>
        <w:t>) the software and, (ii) all necessary documentation</w:t>
      </w:r>
      <w:r>
        <w:rPr>
          <w:rFonts w:cs="Arial"/>
        </w:rPr>
        <w:t>,</w:t>
      </w:r>
      <w:r w:rsidRPr="00990B59">
        <w:rPr>
          <w:rFonts w:cs="Arial"/>
        </w:rPr>
        <w:t xml:space="preserve"> and related activities. Planning for and conducting the follow-up activities necessary to assure timely and effective resolution of problems will also be outlined.</w:t>
      </w:r>
    </w:p>
    <w:p w14:paraId="294ADFA3" w14:textId="77777777" w:rsidR="00E64679" w:rsidRDefault="00E64679" w:rsidP="00E64679"/>
    <w:p w14:paraId="294ADFA4" w14:textId="77777777" w:rsidR="00E64679" w:rsidRDefault="00E64679" w:rsidP="00E64679">
      <w:pPr>
        <w:pStyle w:val="Heading1"/>
      </w:pPr>
      <w:r>
        <w:t>Scope</w:t>
      </w:r>
    </w:p>
    <w:p w14:paraId="294ADFA5"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294ADFA6" w14:textId="77777777" w:rsidR="00E64679" w:rsidRDefault="00E64679" w:rsidP="00E64679">
      <w:pPr>
        <w:rPr>
          <w:color w:val="808080"/>
        </w:rPr>
      </w:pPr>
    </w:p>
    <w:p w14:paraId="294ADFA7" w14:textId="0329E1B0" w:rsidR="00B502A4" w:rsidRDefault="00D50FF0" w:rsidP="00E64679">
      <w:pPr>
        <w:rPr>
          <w:color w:val="000000" w:themeColor="text1"/>
        </w:rPr>
      </w:pPr>
      <w:r w:rsidRPr="00990B59">
        <w:rPr>
          <w:rFonts w:cs="Arial"/>
        </w:rPr>
        <w:t xml:space="preserve">This policy applies to all software and support systems acquired or developed internally by </w:t>
      </w:r>
      <w:r w:rsidR="0040239C">
        <w:rPr>
          <w:rFonts w:cs="Arial"/>
          <w:color w:val="808080"/>
        </w:rPr>
        <w:t>[</w:t>
      </w:r>
      <w:r w:rsidR="005E7DCC">
        <w:rPr>
          <w:rFonts w:cs="Arial"/>
          <w:color w:val="808080"/>
        </w:rPr>
        <w:t>Company Name</w:t>
      </w:r>
      <w:r w:rsidRPr="00294F2C">
        <w:rPr>
          <w:rFonts w:cs="Arial"/>
          <w:color w:val="808080"/>
        </w:rPr>
        <w:t>]</w:t>
      </w:r>
      <w:r w:rsidRPr="00990B59">
        <w:rPr>
          <w:rFonts w:cs="Arial"/>
        </w:rPr>
        <w:t xml:space="preserve">, as well as any software and support systems acquired, or developed by, an external corporate entity that subsequently merged with </w:t>
      </w:r>
      <w:r w:rsidR="0040239C">
        <w:rPr>
          <w:rFonts w:cs="Arial"/>
          <w:color w:val="808080"/>
        </w:rPr>
        <w:t>[</w:t>
      </w:r>
      <w:r w:rsidR="005E7DCC">
        <w:rPr>
          <w:rFonts w:cs="Arial"/>
          <w:color w:val="808080"/>
        </w:rPr>
        <w:t>Company Name</w:t>
      </w:r>
      <w:r w:rsidRPr="00294F2C">
        <w:rPr>
          <w:rFonts w:cs="Arial"/>
          <w:color w:val="808080"/>
        </w:rPr>
        <w:t>]</w:t>
      </w:r>
      <w:r w:rsidRPr="00592CF1">
        <w:rPr>
          <w:rFonts w:cs="Arial"/>
          <w:color w:val="000000"/>
        </w:rPr>
        <w:t>.</w:t>
      </w:r>
    </w:p>
    <w:p w14:paraId="294ADFA8" w14:textId="77777777" w:rsidR="00B502A4" w:rsidRDefault="00B502A4" w:rsidP="00B502A4">
      <w:pPr>
        <w:pStyle w:val="Heading1"/>
      </w:pPr>
      <w:r>
        <w:t>Definitions</w:t>
      </w:r>
    </w:p>
    <w:p w14:paraId="294ADFA9" w14:textId="0CB1DB63" w:rsidR="00B502A4" w:rsidRDefault="00B502A4" w:rsidP="00B502A4">
      <w:pPr>
        <w:rPr>
          <w:color w:val="808080"/>
        </w:rPr>
      </w:pPr>
      <w:r w:rsidRPr="00CB71A6">
        <w:rPr>
          <w:color w:val="808080"/>
        </w:rPr>
        <w:t>Define any key terms</w:t>
      </w:r>
      <w:r>
        <w:rPr>
          <w:color w:val="808080"/>
        </w:rPr>
        <w:t>, acronyms</w:t>
      </w:r>
      <w:r w:rsidR="00BB5C88">
        <w:rPr>
          <w:color w:val="808080"/>
        </w:rPr>
        <w:t>,</w:t>
      </w:r>
      <w:r w:rsidRPr="00CB71A6">
        <w:rPr>
          <w:color w:val="808080"/>
        </w:rPr>
        <w:t xml:space="preserve"> or concepts that will be used in the policy.</w:t>
      </w:r>
      <w:r>
        <w:rPr>
          <w:color w:val="808080"/>
        </w:rPr>
        <w:t xml:space="preserve"> A standard glossary approach is sufficient.</w:t>
      </w:r>
    </w:p>
    <w:p w14:paraId="294ADFAA" w14:textId="77777777" w:rsidR="00825421" w:rsidRDefault="00825421" w:rsidP="00B502A4">
      <w:pPr>
        <w:rPr>
          <w:color w:val="808080"/>
        </w:rPr>
      </w:pPr>
    </w:p>
    <w:p w14:paraId="294ADFAB" w14:textId="77777777" w:rsidR="00825421" w:rsidRPr="00825421" w:rsidRDefault="00825421" w:rsidP="00825421">
      <w:pPr>
        <w:pStyle w:val="ListParagraph"/>
        <w:numPr>
          <w:ilvl w:val="0"/>
          <w:numId w:val="27"/>
        </w:numPr>
        <w:rPr>
          <w:color w:val="808080"/>
        </w:rPr>
      </w:pPr>
      <w:r>
        <w:rPr>
          <w:b/>
        </w:rPr>
        <w:t xml:space="preserve">Open Source Software (OSS). </w:t>
      </w:r>
      <w:r>
        <w:t xml:space="preserve">This is defined as software </w:t>
      </w:r>
      <w:r w:rsidR="001A41E2">
        <w:t>in which the source code is publicly available for use and/or modification.</w:t>
      </w:r>
    </w:p>
    <w:p w14:paraId="294ADFAC" w14:textId="77777777" w:rsidR="00B502A4" w:rsidRDefault="00B502A4" w:rsidP="00B502A4">
      <w:pPr>
        <w:rPr>
          <w:color w:val="808080"/>
        </w:rPr>
      </w:pPr>
    </w:p>
    <w:p w14:paraId="294ADFAD" w14:textId="77777777" w:rsidR="00B502A4" w:rsidRDefault="00B502A4" w:rsidP="00B502A4">
      <w:pPr>
        <w:pStyle w:val="Heading1"/>
      </w:pPr>
      <w:r>
        <w:t>Governing Laws &amp; Regulations</w:t>
      </w:r>
    </w:p>
    <w:p w14:paraId="294ADFAE"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294ADFAF" w14:textId="77777777" w:rsidR="00B502A4" w:rsidRPr="00CB71A6" w:rsidRDefault="00B502A4" w:rsidP="00B502A4">
      <w:pPr>
        <w:rPr>
          <w:color w:val="808080"/>
        </w:rPr>
      </w:pPr>
    </w:p>
    <w:p w14:paraId="294ADFB0" w14:textId="77777777" w:rsidR="00E64679" w:rsidRDefault="00E64679" w:rsidP="00E64679"/>
    <w:p w14:paraId="294ADFB1" w14:textId="77777777" w:rsidR="00B502A4" w:rsidRDefault="00B502A4" w:rsidP="00B502A4">
      <w:pPr>
        <w:pStyle w:val="Heading1"/>
      </w:pPr>
      <w:r>
        <w:t>Policy Statements</w:t>
      </w:r>
    </w:p>
    <w:p w14:paraId="294ADFB2"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294ADFB3" w14:textId="77777777" w:rsidR="00B502A4" w:rsidRDefault="00B502A4" w:rsidP="00B502A4">
      <w:pPr>
        <w:rPr>
          <w:color w:val="808080"/>
        </w:rPr>
      </w:pPr>
    </w:p>
    <w:p w14:paraId="294ADFB4" w14:textId="77777777" w:rsidR="00A8159E" w:rsidRPr="00A8159E" w:rsidRDefault="00A8159E" w:rsidP="0039783C">
      <w:pPr>
        <w:pStyle w:val="ListParagraph"/>
        <w:numPr>
          <w:ilvl w:val="0"/>
          <w:numId w:val="8"/>
        </w:numPr>
        <w:rPr>
          <w:rFonts w:cs="Arial"/>
        </w:rPr>
      </w:pPr>
      <w:r w:rsidRPr="00A8159E">
        <w:rPr>
          <w:rFonts w:cs="Arial"/>
        </w:rPr>
        <w:t xml:space="preserve">Employees may send informal recommendations to </w:t>
      </w:r>
      <w:r w:rsidRPr="00A8159E">
        <w:rPr>
          <w:rFonts w:cs="Arial"/>
          <w:color w:val="808080"/>
        </w:rPr>
        <w:t>[insert eligible employee(s) here]</w:t>
      </w:r>
      <w:r w:rsidRPr="00A8159E">
        <w:rPr>
          <w:rFonts w:cs="Arial"/>
        </w:rPr>
        <w:t xml:space="preserve"> if they identify software that fulfills a departmental or corporate need. The </w:t>
      </w:r>
      <w:r w:rsidRPr="00A8159E">
        <w:rPr>
          <w:rFonts w:cs="Arial"/>
          <w:color w:val="808080"/>
        </w:rPr>
        <w:t>[insert eligible employee(s) here]</w:t>
      </w:r>
      <w:r w:rsidRPr="00A8159E">
        <w:rPr>
          <w:rFonts w:cs="Arial"/>
        </w:rPr>
        <w:t xml:space="preserve"> is free to decline request for the suggested software for implementation if:</w:t>
      </w:r>
    </w:p>
    <w:p w14:paraId="294ADFB5" w14:textId="77777777" w:rsidR="00A8159E" w:rsidRDefault="00A8159E" w:rsidP="0039783C">
      <w:pPr>
        <w:pStyle w:val="ListNumber2"/>
        <w:numPr>
          <w:ilvl w:val="0"/>
          <w:numId w:val="0"/>
        </w:numPr>
        <w:ind w:left="1080"/>
        <w:rPr>
          <w:rFonts w:cs="Arial"/>
        </w:rPr>
      </w:pPr>
    </w:p>
    <w:p w14:paraId="294ADFB6" w14:textId="77777777" w:rsidR="00A8159E" w:rsidRPr="00990B59" w:rsidRDefault="00A8159E" w:rsidP="0039783C">
      <w:pPr>
        <w:pStyle w:val="ListNumber2"/>
        <w:numPr>
          <w:ilvl w:val="0"/>
          <w:numId w:val="7"/>
        </w:numPr>
        <w:ind w:left="1080"/>
        <w:rPr>
          <w:rFonts w:cs="Arial"/>
        </w:rPr>
      </w:pPr>
      <w:r w:rsidRPr="00990B59">
        <w:rPr>
          <w:rFonts w:cs="Arial"/>
        </w:rPr>
        <w:t>The requirements gathering documentation listed in the Referenced Documents Section has been consulted, and the software does not conform to the policies listed therein.</w:t>
      </w:r>
    </w:p>
    <w:p w14:paraId="294ADFB7" w14:textId="77777777" w:rsidR="00A8159E" w:rsidRPr="00990B59" w:rsidRDefault="00A8159E" w:rsidP="0039783C">
      <w:pPr>
        <w:pStyle w:val="ListNumber2"/>
        <w:numPr>
          <w:ilvl w:val="0"/>
          <w:numId w:val="7"/>
        </w:numPr>
        <w:ind w:left="1080"/>
        <w:rPr>
          <w:rFonts w:cs="Arial"/>
        </w:rPr>
      </w:pPr>
      <w:r w:rsidRPr="00990B59">
        <w:rPr>
          <w:rFonts w:cs="Arial"/>
        </w:rPr>
        <w:t xml:space="preserve">A substantial number of software products have been suggested. </w:t>
      </w:r>
    </w:p>
    <w:p w14:paraId="294ADFB8" w14:textId="77777777" w:rsidR="00A8159E" w:rsidRDefault="00A8159E" w:rsidP="0039783C">
      <w:pPr>
        <w:pStyle w:val="ListNumber2"/>
        <w:numPr>
          <w:ilvl w:val="0"/>
          <w:numId w:val="7"/>
        </w:numPr>
        <w:ind w:left="1080"/>
        <w:rPr>
          <w:rFonts w:cs="Arial"/>
        </w:rPr>
      </w:pPr>
      <w:r w:rsidRPr="00990B59">
        <w:rPr>
          <w:rFonts w:cs="Arial"/>
        </w:rPr>
        <w:t>The software does not fulfill the needs of the department or the organization.</w:t>
      </w:r>
    </w:p>
    <w:p w14:paraId="294ADFB9" w14:textId="5B43B51B" w:rsidR="00AB499C" w:rsidRDefault="00AB499C" w:rsidP="0039783C">
      <w:pPr>
        <w:pStyle w:val="ListNumber2"/>
        <w:numPr>
          <w:ilvl w:val="0"/>
          <w:numId w:val="7"/>
        </w:numPr>
        <w:ind w:left="1080"/>
        <w:rPr>
          <w:rFonts w:cs="Arial"/>
        </w:rPr>
      </w:pPr>
      <w:r>
        <w:rPr>
          <w:rFonts w:cs="Arial"/>
        </w:rPr>
        <w:t>The software does not meet the security requirements of the department or organization</w:t>
      </w:r>
      <w:r w:rsidR="00BB5C88">
        <w:rPr>
          <w:rFonts w:cs="Arial"/>
        </w:rPr>
        <w:t>.</w:t>
      </w:r>
    </w:p>
    <w:p w14:paraId="294ADFBA" w14:textId="1C941ABF" w:rsidR="00AB499C" w:rsidRPr="00990B59" w:rsidRDefault="00AB499C" w:rsidP="0039783C">
      <w:pPr>
        <w:pStyle w:val="ListNumber2"/>
        <w:numPr>
          <w:ilvl w:val="0"/>
          <w:numId w:val="7"/>
        </w:numPr>
        <w:ind w:left="1080"/>
        <w:rPr>
          <w:rFonts w:cs="Arial"/>
        </w:rPr>
      </w:pPr>
      <w:r>
        <w:rPr>
          <w:rFonts w:cs="Arial"/>
        </w:rPr>
        <w:t>A similar product has already been evaluated on the list of accepted products</w:t>
      </w:r>
      <w:r w:rsidR="00BB5C88">
        <w:rPr>
          <w:rFonts w:cs="Arial"/>
        </w:rPr>
        <w:t>.</w:t>
      </w:r>
    </w:p>
    <w:p w14:paraId="294ADFBB" w14:textId="77777777" w:rsidR="00A8159E" w:rsidRPr="0040239C" w:rsidRDefault="00A8159E" w:rsidP="0039783C">
      <w:pPr>
        <w:pStyle w:val="ListNumber2"/>
        <w:numPr>
          <w:ilvl w:val="0"/>
          <w:numId w:val="7"/>
        </w:numPr>
        <w:ind w:left="1080"/>
        <w:rPr>
          <w:rFonts w:cs="Arial"/>
          <w:color w:val="767171" w:themeColor="background2" w:themeShade="80"/>
        </w:rPr>
      </w:pPr>
      <w:r w:rsidRPr="0040239C">
        <w:rPr>
          <w:rFonts w:cs="Arial"/>
          <w:color w:val="767171" w:themeColor="background2" w:themeShade="80"/>
        </w:rPr>
        <w:t>[insert additional reasons here]</w:t>
      </w:r>
    </w:p>
    <w:p w14:paraId="294ADFBC" w14:textId="77777777" w:rsidR="00A8159E" w:rsidRDefault="00A8159E" w:rsidP="0039783C">
      <w:pPr>
        <w:pStyle w:val="ListNumber2"/>
        <w:numPr>
          <w:ilvl w:val="0"/>
          <w:numId w:val="0"/>
        </w:numPr>
        <w:rPr>
          <w:rFonts w:cs="Arial"/>
          <w:color w:val="000000"/>
        </w:rPr>
      </w:pPr>
    </w:p>
    <w:p w14:paraId="294ADFBD" w14:textId="4D5747FA" w:rsidR="00A8159E" w:rsidRDefault="00A8159E" w:rsidP="0039783C">
      <w:pPr>
        <w:pStyle w:val="ListParagraph"/>
        <w:numPr>
          <w:ilvl w:val="0"/>
          <w:numId w:val="8"/>
        </w:numPr>
      </w:pPr>
      <w:r>
        <w:t xml:space="preserve">There are over 50 Open Source Software (OSS) licenses approved by the Open Source Initiative (OSI). In order to (a) minimize license management costs, (b) avoid litigation due to unanticipated license breaches, (c) ensure that existing commercial software can co-exist with any acquired OSS, and (d) protect any intellectual property that may arise </w:t>
      </w:r>
      <w:r w:rsidRPr="00841FD5">
        <w:rPr>
          <w:color w:val="767171" w:themeColor="background2" w:themeShade="80"/>
        </w:rPr>
        <w:t>[insert additional reasons here]</w:t>
      </w:r>
      <w:r>
        <w:t xml:space="preserve">, </w:t>
      </w:r>
      <w:r w:rsidR="00841FD5">
        <w:rPr>
          <w:color w:val="767171" w:themeColor="background2" w:themeShade="80"/>
        </w:rPr>
        <w:t>[</w:t>
      </w:r>
      <w:r w:rsidR="005E7DCC">
        <w:rPr>
          <w:color w:val="767171" w:themeColor="background2" w:themeShade="80"/>
        </w:rPr>
        <w:t>Company Name</w:t>
      </w:r>
      <w:r w:rsidRPr="00841FD5">
        <w:rPr>
          <w:color w:val="767171" w:themeColor="background2" w:themeShade="80"/>
        </w:rPr>
        <w:t>]</w:t>
      </w:r>
      <w:r>
        <w:t xml:space="preserve"> will only acquire and deploy OSS that uses the licenses listed below. </w:t>
      </w:r>
      <w:r w:rsidRPr="00A8159E">
        <w:rPr>
          <w:color w:val="767171" w:themeColor="background2" w:themeShade="80"/>
        </w:rPr>
        <w:t>[</w:t>
      </w:r>
      <w:r w:rsidR="00BB5C88">
        <w:rPr>
          <w:color w:val="767171" w:themeColor="background2" w:themeShade="80"/>
        </w:rPr>
        <w:t>I</w:t>
      </w:r>
      <w:r w:rsidRPr="00A8159E">
        <w:rPr>
          <w:color w:val="767171" w:themeColor="background2" w:themeShade="80"/>
        </w:rPr>
        <w:t>nsert eligible employees(s)/office/position here]</w:t>
      </w:r>
      <w:r>
        <w:t xml:space="preserve"> will not consider any OSS that uses other licenses.</w:t>
      </w:r>
    </w:p>
    <w:p w14:paraId="294ADFBE" w14:textId="77777777" w:rsidR="00A8159E" w:rsidRDefault="00A8159E" w:rsidP="0039783C">
      <w:pPr>
        <w:ind w:left="1080"/>
      </w:pPr>
    </w:p>
    <w:p w14:paraId="294ADFBF" w14:textId="77777777" w:rsidR="00A8159E" w:rsidRPr="00841FD5" w:rsidRDefault="00A8159E" w:rsidP="0039783C">
      <w:pPr>
        <w:numPr>
          <w:ilvl w:val="0"/>
          <w:numId w:val="9"/>
        </w:numPr>
        <w:tabs>
          <w:tab w:val="clear" w:pos="792"/>
          <w:tab w:val="num" w:pos="1080"/>
        </w:tabs>
        <w:ind w:left="1080"/>
        <w:rPr>
          <w:color w:val="767171" w:themeColor="background2" w:themeShade="80"/>
        </w:rPr>
      </w:pPr>
      <w:r w:rsidRPr="00841FD5">
        <w:rPr>
          <w:color w:val="767171" w:themeColor="background2" w:themeShade="80"/>
        </w:rPr>
        <w:t>General Public License (GPL)</w:t>
      </w:r>
    </w:p>
    <w:p w14:paraId="294ADFC0" w14:textId="77777777" w:rsidR="00A8159E" w:rsidRPr="00841FD5" w:rsidRDefault="00A8159E" w:rsidP="0039783C">
      <w:pPr>
        <w:numPr>
          <w:ilvl w:val="0"/>
          <w:numId w:val="9"/>
        </w:numPr>
        <w:tabs>
          <w:tab w:val="clear" w:pos="792"/>
          <w:tab w:val="num" w:pos="1080"/>
        </w:tabs>
        <w:ind w:left="1080"/>
        <w:rPr>
          <w:color w:val="767171" w:themeColor="background2" w:themeShade="80"/>
        </w:rPr>
      </w:pPr>
      <w:r w:rsidRPr="00841FD5">
        <w:rPr>
          <w:color w:val="767171" w:themeColor="background2" w:themeShade="80"/>
        </w:rPr>
        <w:t>GNU Library or “Lesser” General Public License (LGPL)</w:t>
      </w:r>
    </w:p>
    <w:p w14:paraId="294ADFC1" w14:textId="77777777" w:rsidR="00A8159E" w:rsidRPr="00841FD5" w:rsidRDefault="00A8159E" w:rsidP="0039783C">
      <w:pPr>
        <w:numPr>
          <w:ilvl w:val="0"/>
          <w:numId w:val="9"/>
        </w:numPr>
        <w:tabs>
          <w:tab w:val="clear" w:pos="792"/>
          <w:tab w:val="num" w:pos="1080"/>
        </w:tabs>
        <w:ind w:left="1080"/>
        <w:rPr>
          <w:color w:val="767171" w:themeColor="background2" w:themeShade="80"/>
        </w:rPr>
      </w:pPr>
      <w:r w:rsidRPr="00841FD5">
        <w:rPr>
          <w:color w:val="767171" w:themeColor="background2" w:themeShade="80"/>
        </w:rPr>
        <w:t>MIT License (MIT)</w:t>
      </w:r>
    </w:p>
    <w:p w14:paraId="294ADFC2" w14:textId="77777777" w:rsidR="00A8159E" w:rsidRPr="00A8159E" w:rsidRDefault="00841FD5" w:rsidP="0039783C">
      <w:pPr>
        <w:pStyle w:val="ListNumber2"/>
        <w:numPr>
          <w:ilvl w:val="0"/>
          <w:numId w:val="9"/>
        </w:numPr>
        <w:tabs>
          <w:tab w:val="clear" w:pos="792"/>
          <w:tab w:val="num" w:pos="1080"/>
        </w:tabs>
        <w:ind w:left="1080"/>
        <w:rPr>
          <w:rFonts w:cs="Arial"/>
          <w:color w:val="767171" w:themeColor="background2" w:themeShade="80"/>
        </w:rPr>
      </w:pPr>
      <w:r>
        <w:rPr>
          <w:color w:val="767171" w:themeColor="background2" w:themeShade="80"/>
        </w:rPr>
        <w:t>[i</w:t>
      </w:r>
      <w:r w:rsidR="00A8159E" w:rsidRPr="00A8159E">
        <w:rPr>
          <w:color w:val="767171" w:themeColor="background2" w:themeShade="80"/>
        </w:rPr>
        <w:t>nsert additional licenses here]</w:t>
      </w:r>
    </w:p>
    <w:p w14:paraId="294ADFC3" w14:textId="77777777" w:rsidR="00AA6841" w:rsidRDefault="00AA6841" w:rsidP="0039783C">
      <w:pPr>
        <w:pStyle w:val="ListNumber"/>
        <w:numPr>
          <w:ilvl w:val="0"/>
          <w:numId w:val="0"/>
        </w:numPr>
        <w:tabs>
          <w:tab w:val="clear" w:pos="360"/>
        </w:tabs>
        <w:spacing w:after="0"/>
        <w:ind w:left="360" w:hanging="360"/>
        <w:rPr>
          <w:rFonts w:ascii="Arial" w:hAnsi="Arial" w:cs="Arial"/>
          <w:color w:val="000000" w:themeColor="text1"/>
        </w:rPr>
      </w:pPr>
    </w:p>
    <w:p w14:paraId="294ADFC4" w14:textId="2426605E" w:rsidR="00AB499C" w:rsidRPr="00AB499C" w:rsidRDefault="00AB499C" w:rsidP="0039783C">
      <w:pPr>
        <w:pStyle w:val="ListNumber"/>
        <w:numPr>
          <w:ilvl w:val="0"/>
          <w:numId w:val="8"/>
        </w:numPr>
        <w:tabs>
          <w:tab w:val="clear" w:pos="360"/>
        </w:tabs>
        <w:spacing w:after="0"/>
        <w:rPr>
          <w:rFonts w:ascii="Arial" w:hAnsi="Arial" w:cs="Arial"/>
          <w:color w:val="000000" w:themeColor="text1"/>
        </w:rPr>
      </w:pPr>
      <w:r w:rsidRPr="00990B59">
        <w:rPr>
          <w:rFonts w:ascii="Arial" w:hAnsi="Arial" w:cs="Arial"/>
        </w:rPr>
        <w:t>Software shall be evaluated by</w:t>
      </w:r>
      <w:r w:rsidRPr="00294F2C">
        <w:rPr>
          <w:rFonts w:ascii="Arial" w:hAnsi="Arial" w:cs="Arial"/>
          <w:color w:val="808080"/>
        </w:rPr>
        <w:t xml:space="preserve"> [insert list of eligible employees here] </w:t>
      </w:r>
      <w:r w:rsidRPr="00990B59">
        <w:rPr>
          <w:rFonts w:ascii="Arial" w:hAnsi="Arial" w:cs="Arial"/>
        </w:rPr>
        <w:t xml:space="preserve">in compliance with the company polices and needs. The employees must complete a software evaluation form for all software evaluated. The developers, or any other party responsible for the sale, marketing, or </w:t>
      </w:r>
      <w:r w:rsidRPr="00294F2C">
        <w:rPr>
          <w:rFonts w:ascii="Arial" w:hAnsi="Arial" w:cs="Arial"/>
          <w:color w:val="808080"/>
        </w:rPr>
        <w:t>[insert any other activities]</w:t>
      </w:r>
      <w:r w:rsidRPr="00990B59">
        <w:rPr>
          <w:rFonts w:ascii="Arial" w:hAnsi="Arial" w:cs="Arial"/>
        </w:rPr>
        <w:t xml:space="preserve"> of the software product being acquired, are not allowed to perform either acquisition evaluations or acceptance testing. However, they are permitted to observe the process.</w:t>
      </w:r>
    </w:p>
    <w:p w14:paraId="294ADFC5" w14:textId="77777777" w:rsidR="00841FD5" w:rsidRPr="00841FD5" w:rsidRDefault="00841FD5" w:rsidP="00841FD5">
      <w:pPr>
        <w:pStyle w:val="ListParagraph"/>
        <w:ind w:left="1080"/>
        <w:rPr>
          <w:rFonts w:cs="Arial"/>
          <w:color w:val="000000" w:themeColor="text1"/>
        </w:rPr>
      </w:pPr>
    </w:p>
    <w:p w14:paraId="294ADFC6" w14:textId="09A4E184" w:rsidR="00AB499C" w:rsidRPr="004372C5" w:rsidRDefault="004372C5" w:rsidP="0039783C">
      <w:pPr>
        <w:pStyle w:val="ListParagraph"/>
        <w:numPr>
          <w:ilvl w:val="0"/>
          <w:numId w:val="12"/>
        </w:numPr>
        <w:tabs>
          <w:tab w:val="clear" w:pos="1512"/>
          <w:tab w:val="num" w:pos="1080"/>
        </w:tabs>
        <w:ind w:left="1080"/>
        <w:rPr>
          <w:rFonts w:cs="Arial"/>
          <w:color w:val="000000" w:themeColor="text1"/>
        </w:rPr>
      </w:pPr>
      <w:r>
        <w:t xml:space="preserve">Recognizing that current OSS evaluation tools have some shortcomings and are still immature, </w:t>
      </w:r>
      <w:r w:rsidR="00841FD5">
        <w:rPr>
          <w:color w:val="767171" w:themeColor="background2" w:themeShade="80"/>
        </w:rPr>
        <w:t>[</w:t>
      </w:r>
      <w:r w:rsidR="005E7DCC">
        <w:rPr>
          <w:color w:val="767171" w:themeColor="background2" w:themeShade="80"/>
        </w:rPr>
        <w:t>Company Name</w:t>
      </w:r>
      <w:r w:rsidRPr="00841FD5">
        <w:rPr>
          <w:color w:val="767171" w:themeColor="background2" w:themeShade="80"/>
        </w:rPr>
        <w:t>]</w:t>
      </w:r>
      <w:r>
        <w:t xml:space="preserve"> </w:t>
      </w:r>
      <w:r w:rsidR="00553673">
        <w:t>will employ a multifaceted best-</w:t>
      </w:r>
      <w:r>
        <w:t xml:space="preserve">practices approach to OSS evaluation that will include the use of more than one tool. </w:t>
      </w:r>
    </w:p>
    <w:p w14:paraId="294ADFC7" w14:textId="77777777" w:rsidR="004372C5" w:rsidRDefault="004372C5" w:rsidP="0039783C">
      <w:pPr>
        <w:rPr>
          <w:rFonts w:cs="Arial"/>
          <w:color w:val="000000" w:themeColor="text1"/>
        </w:rPr>
      </w:pPr>
    </w:p>
    <w:p w14:paraId="294ADFC8" w14:textId="77777777" w:rsidR="004372C5" w:rsidRPr="004372C5" w:rsidRDefault="004372C5" w:rsidP="0039783C">
      <w:pPr>
        <w:pStyle w:val="ListParagraph"/>
        <w:numPr>
          <w:ilvl w:val="0"/>
          <w:numId w:val="8"/>
        </w:numPr>
        <w:rPr>
          <w:rFonts w:cs="Arial"/>
        </w:rPr>
      </w:pPr>
      <w:r w:rsidRPr="004372C5">
        <w:rPr>
          <w:rFonts w:cs="Arial"/>
        </w:rPr>
        <w:t xml:space="preserve">The following set of documentation should be evaluated </w:t>
      </w:r>
      <w:r>
        <w:rPr>
          <w:rFonts w:cs="Arial"/>
        </w:rPr>
        <w:t>before any software is acquired:</w:t>
      </w:r>
    </w:p>
    <w:p w14:paraId="294ADFC9" w14:textId="77777777" w:rsidR="00AF395E" w:rsidRDefault="00AF395E" w:rsidP="0039783C">
      <w:pPr>
        <w:ind w:left="720"/>
        <w:rPr>
          <w:rFonts w:cs="Arial"/>
          <w:b/>
        </w:rPr>
      </w:pPr>
    </w:p>
    <w:p w14:paraId="294ADFCA" w14:textId="77777777" w:rsidR="004372C5" w:rsidRPr="00990B59" w:rsidRDefault="004372C5" w:rsidP="0039783C">
      <w:pPr>
        <w:ind w:left="720"/>
        <w:rPr>
          <w:rFonts w:cs="Arial"/>
        </w:rPr>
      </w:pPr>
      <w:r w:rsidRPr="00990B59">
        <w:rPr>
          <w:rFonts w:cs="Arial"/>
          <w:b/>
        </w:rPr>
        <w:t>The software development plan</w:t>
      </w:r>
      <w:r w:rsidRPr="00990B59">
        <w:rPr>
          <w:rFonts w:cs="Arial"/>
        </w:rPr>
        <w:t xml:space="preserve"> (if acquiring custom developed software).</w:t>
      </w:r>
    </w:p>
    <w:p w14:paraId="294ADFCB" w14:textId="77777777" w:rsidR="00841FD5" w:rsidRDefault="00841FD5" w:rsidP="00841FD5">
      <w:pPr>
        <w:pStyle w:val="ListBullet"/>
        <w:numPr>
          <w:ilvl w:val="0"/>
          <w:numId w:val="0"/>
        </w:numPr>
        <w:spacing w:after="0"/>
        <w:ind w:left="1080"/>
        <w:rPr>
          <w:rFonts w:ascii="Arial" w:hAnsi="Arial" w:cs="Arial"/>
        </w:rPr>
      </w:pPr>
    </w:p>
    <w:p w14:paraId="294ADFCC" w14:textId="77777777" w:rsidR="004372C5" w:rsidRPr="00AF395E" w:rsidRDefault="004372C5" w:rsidP="0039783C">
      <w:pPr>
        <w:pStyle w:val="ListBullet"/>
        <w:spacing w:after="0"/>
        <w:rPr>
          <w:rFonts w:ascii="Arial" w:hAnsi="Arial" w:cs="Arial"/>
        </w:rPr>
      </w:pPr>
      <w:r w:rsidRPr="00AF395E">
        <w:rPr>
          <w:rFonts w:ascii="Arial" w:hAnsi="Arial" w:cs="Arial"/>
        </w:rPr>
        <w:t xml:space="preserve">The </w:t>
      </w:r>
      <w:r w:rsidRPr="00841FD5">
        <w:rPr>
          <w:rFonts w:ascii="Arial" w:hAnsi="Arial" w:cs="Arial"/>
          <w:color w:val="767171" w:themeColor="background2" w:themeShade="80"/>
        </w:rPr>
        <w:t>[insert eligible employee(s) here]</w:t>
      </w:r>
      <w:r w:rsidRPr="00AF395E">
        <w:rPr>
          <w:rFonts w:ascii="Arial" w:hAnsi="Arial" w:cs="Arial"/>
        </w:rPr>
        <w:t xml:space="preserve"> will evaluate the software development plan to be used for the project. The software developer must assure that: </w:t>
      </w:r>
    </w:p>
    <w:p w14:paraId="294ADFCD" w14:textId="77777777" w:rsidR="004372C5" w:rsidRPr="00AF395E" w:rsidRDefault="004372C5" w:rsidP="008E7B46">
      <w:pPr>
        <w:pStyle w:val="ListBullet"/>
        <w:numPr>
          <w:ilvl w:val="0"/>
          <w:numId w:val="19"/>
        </w:numPr>
        <w:tabs>
          <w:tab w:val="left" w:pos="1440"/>
        </w:tabs>
        <w:spacing w:after="0"/>
        <w:ind w:left="1440"/>
        <w:rPr>
          <w:rFonts w:ascii="Arial" w:hAnsi="Arial" w:cs="Arial"/>
        </w:rPr>
      </w:pPr>
      <w:r w:rsidRPr="00AF395E">
        <w:rPr>
          <w:rFonts w:ascii="Arial" w:hAnsi="Arial" w:cs="Arial"/>
        </w:rPr>
        <w:t>No other software plans exist for the project that have not been documented.</w:t>
      </w:r>
    </w:p>
    <w:p w14:paraId="294ADFCE" w14:textId="77777777" w:rsidR="004372C5" w:rsidRPr="00AF395E" w:rsidRDefault="004372C5" w:rsidP="008E7B46">
      <w:pPr>
        <w:pStyle w:val="ListBullet"/>
        <w:numPr>
          <w:ilvl w:val="0"/>
          <w:numId w:val="19"/>
        </w:numPr>
        <w:tabs>
          <w:tab w:val="left" w:pos="1440"/>
        </w:tabs>
        <w:spacing w:after="0"/>
        <w:ind w:left="1440"/>
        <w:rPr>
          <w:rFonts w:ascii="Arial" w:hAnsi="Arial" w:cs="Arial"/>
        </w:rPr>
      </w:pPr>
      <w:r w:rsidRPr="00AF395E">
        <w:rPr>
          <w:rFonts w:ascii="Arial" w:hAnsi="Arial" w:cs="Arial"/>
        </w:rPr>
        <w:t xml:space="preserve">The software development plans presented and evaluated comply with all stated policies and requirements. </w:t>
      </w:r>
    </w:p>
    <w:p w14:paraId="294ADFCF" w14:textId="77777777" w:rsidR="004372C5" w:rsidRPr="00841FD5" w:rsidRDefault="00841FD5" w:rsidP="008E7B46">
      <w:pPr>
        <w:pStyle w:val="ListBullet"/>
        <w:numPr>
          <w:ilvl w:val="0"/>
          <w:numId w:val="19"/>
        </w:numPr>
        <w:tabs>
          <w:tab w:val="left" w:pos="1440"/>
        </w:tabs>
        <w:spacing w:after="0"/>
        <w:ind w:left="1440"/>
        <w:rPr>
          <w:rFonts w:ascii="Arial" w:hAnsi="Arial" w:cs="Arial"/>
          <w:color w:val="767171" w:themeColor="background2" w:themeShade="80"/>
        </w:rPr>
      </w:pPr>
      <w:r>
        <w:rPr>
          <w:rFonts w:ascii="Arial" w:hAnsi="Arial" w:cs="Arial"/>
          <w:color w:val="767171" w:themeColor="background2" w:themeShade="80"/>
        </w:rPr>
        <w:t>[i</w:t>
      </w:r>
      <w:r w:rsidR="004372C5" w:rsidRPr="00841FD5">
        <w:rPr>
          <w:rFonts w:ascii="Arial" w:hAnsi="Arial" w:cs="Arial"/>
          <w:color w:val="767171" w:themeColor="background2" w:themeShade="80"/>
        </w:rPr>
        <w:t>nsert additional requirements here]</w:t>
      </w:r>
    </w:p>
    <w:p w14:paraId="294ADFD0" w14:textId="77777777" w:rsidR="00AF395E" w:rsidRDefault="00AF395E" w:rsidP="0039783C">
      <w:pPr>
        <w:pStyle w:val="ListBullet"/>
        <w:numPr>
          <w:ilvl w:val="0"/>
          <w:numId w:val="0"/>
        </w:numPr>
        <w:spacing w:after="0"/>
        <w:ind w:left="1800"/>
        <w:rPr>
          <w:rFonts w:ascii="Arial" w:hAnsi="Arial" w:cs="Arial"/>
        </w:rPr>
      </w:pPr>
    </w:p>
    <w:p w14:paraId="294ADFD1" w14:textId="77777777" w:rsidR="00AF395E" w:rsidRDefault="00AF395E" w:rsidP="0039783C">
      <w:pPr>
        <w:pStyle w:val="ListBullet"/>
        <w:numPr>
          <w:ilvl w:val="0"/>
          <w:numId w:val="0"/>
        </w:numPr>
        <w:spacing w:after="0"/>
        <w:ind w:left="1800"/>
        <w:rPr>
          <w:rFonts w:ascii="Arial" w:hAnsi="Arial" w:cs="Arial"/>
        </w:rPr>
      </w:pPr>
    </w:p>
    <w:p w14:paraId="294ADFD2" w14:textId="77777777" w:rsidR="00AF395E" w:rsidRPr="00AF395E" w:rsidRDefault="00AF395E" w:rsidP="0039783C">
      <w:pPr>
        <w:pStyle w:val="ListBullet"/>
        <w:numPr>
          <w:ilvl w:val="0"/>
          <w:numId w:val="0"/>
        </w:numPr>
        <w:spacing w:after="0"/>
        <w:ind w:left="1800"/>
        <w:rPr>
          <w:rFonts w:ascii="Arial" w:hAnsi="Arial" w:cs="Arial"/>
        </w:rPr>
      </w:pPr>
    </w:p>
    <w:p w14:paraId="294ADFD3" w14:textId="156C34E9" w:rsidR="004372C5" w:rsidRPr="00AF395E" w:rsidRDefault="004372C5" w:rsidP="0039783C">
      <w:pPr>
        <w:ind w:left="720"/>
        <w:rPr>
          <w:rFonts w:cs="Arial"/>
        </w:rPr>
      </w:pPr>
      <w:r w:rsidRPr="00AF395E">
        <w:rPr>
          <w:rFonts w:cs="Arial"/>
          <w:b/>
        </w:rPr>
        <w:t xml:space="preserve">Other software documentation </w:t>
      </w:r>
      <w:r w:rsidRPr="00AF395E">
        <w:rPr>
          <w:rFonts w:cs="Arial"/>
        </w:rPr>
        <w:t>(operating, user manuals</w:t>
      </w:r>
      <w:r w:rsidR="00553673">
        <w:rPr>
          <w:rFonts w:cs="Arial"/>
        </w:rPr>
        <w:t>,</w:t>
      </w:r>
      <w:r w:rsidRPr="00AF395E">
        <w:rPr>
          <w:rFonts w:cs="Arial"/>
        </w:rPr>
        <w:t xml:space="preserve"> and other documentation).</w:t>
      </w:r>
    </w:p>
    <w:p w14:paraId="294ADFD4" w14:textId="77777777" w:rsidR="00841FD5" w:rsidRDefault="00841FD5" w:rsidP="00841FD5">
      <w:pPr>
        <w:pStyle w:val="ListBullet"/>
        <w:numPr>
          <w:ilvl w:val="0"/>
          <w:numId w:val="0"/>
        </w:numPr>
        <w:spacing w:after="0"/>
        <w:ind w:left="1080"/>
        <w:rPr>
          <w:rFonts w:ascii="Arial" w:hAnsi="Arial" w:cs="Arial"/>
        </w:rPr>
      </w:pPr>
    </w:p>
    <w:p w14:paraId="294ADFD5" w14:textId="77777777" w:rsidR="004372C5" w:rsidRPr="00AF395E" w:rsidRDefault="004372C5" w:rsidP="0039783C">
      <w:pPr>
        <w:pStyle w:val="ListBullet"/>
        <w:spacing w:after="0"/>
        <w:rPr>
          <w:rFonts w:ascii="Arial" w:hAnsi="Arial" w:cs="Arial"/>
        </w:rPr>
      </w:pPr>
      <w:r w:rsidRPr="00AF395E">
        <w:rPr>
          <w:rFonts w:ascii="Arial" w:hAnsi="Arial" w:cs="Arial"/>
        </w:rPr>
        <w:t xml:space="preserve">The </w:t>
      </w:r>
      <w:r w:rsidRPr="00841FD5">
        <w:rPr>
          <w:rFonts w:ascii="Arial" w:hAnsi="Arial" w:cs="Arial"/>
          <w:color w:val="767171" w:themeColor="background2" w:themeShade="80"/>
        </w:rPr>
        <w:t>[insert eligible employee(s) here]</w:t>
      </w:r>
      <w:r w:rsidRPr="00AF395E">
        <w:rPr>
          <w:rFonts w:ascii="Arial" w:hAnsi="Arial" w:cs="Arial"/>
        </w:rPr>
        <w:t xml:space="preserve"> will evaluate all other software documentation not identified in the preceding paragraph and ensure that:</w:t>
      </w:r>
    </w:p>
    <w:p w14:paraId="294ADFD6" w14:textId="77777777" w:rsidR="004372C5" w:rsidRPr="00AF395E" w:rsidRDefault="004372C5" w:rsidP="008E7B46">
      <w:pPr>
        <w:pStyle w:val="ListBullet"/>
        <w:numPr>
          <w:ilvl w:val="0"/>
          <w:numId w:val="18"/>
        </w:numPr>
        <w:spacing w:after="0"/>
        <w:ind w:left="1440"/>
        <w:rPr>
          <w:rFonts w:ascii="Arial" w:hAnsi="Arial" w:cs="Arial"/>
        </w:rPr>
      </w:pPr>
      <w:r w:rsidRPr="00AF395E">
        <w:rPr>
          <w:rFonts w:ascii="Arial" w:hAnsi="Arial" w:cs="Arial"/>
        </w:rPr>
        <w:t xml:space="preserve">Each document adheres to the agreed format. </w:t>
      </w:r>
    </w:p>
    <w:p w14:paraId="294ADFD7" w14:textId="77777777" w:rsidR="004372C5" w:rsidRPr="00AF395E" w:rsidRDefault="004372C5" w:rsidP="008E7B46">
      <w:pPr>
        <w:pStyle w:val="ListBullet"/>
        <w:numPr>
          <w:ilvl w:val="0"/>
          <w:numId w:val="18"/>
        </w:numPr>
        <w:spacing w:after="0"/>
        <w:ind w:left="1440"/>
        <w:rPr>
          <w:rFonts w:ascii="Arial" w:hAnsi="Arial" w:cs="Arial"/>
        </w:rPr>
      </w:pPr>
      <w:r w:rsidRPr="00AF395E">
        <w:rPr>
          <w:rFonts w:ascii="Arial" w:hAnsi="Arial" w:cs="Arial"/>
        </w:rPr>
        <w:t>Each document pertains to its stated software component.</w:t>
      </w:r>
    </w:p>
    <w:p w14:paraId="294ADFD8" w14:textId="77777777" w:rsidR="004372C5" w:rsidRPr="00841FD5" w:rsidRDefault="004372C5" w:rsidP="00841FD5">
      <w:pPr>
        <w:pStyle w:val="ListBullet2"/>
      </w:pPr>
      <w:r w:rsidRPr="00841FD5">
        <w:t>[Insert additional requirements here]</w:t>
      </w:r>
    </w:p>
    <w:p w14:paraId="294ADFD9" w14:textId="77777777" w:rsidR="004372C5" w:rsidRDefault="004372C5" w:rsidP="0039783C">
      <w:pPr>
        <w:rPr>
          <w:rFonts w:cs="Arial"/>
          <w:color w:val="000000" w:themeColor="text1"/>
        </w:rPr>
      </w:pPr>
    </w:p>
    <w:p w14:paraId="294ADFDA" w14:textId="77777777" w:rsidR="00AF395E" w:rsidRDefault="00AF395E" w:rsidP="0039783C">
      <w:pPr>
        <w:pStyle w:val="ListParagraph"/>
        <w:numPr>
          <w:ilvl w:val="0"/>
          <w:numId w:val="8"/>
        </w:numPr>
        <w:rPr>
          <w:rFonts w:cs="Arial"/>
        </w:rPr>
      </w:pPr>
      <w:r w:rsidRPr="00AF395E">
        <w:rPr>
          <w:rFonts w:cs="Arial"/>
        </w:rPr>
        <w:t>Software Evaluation Forms for each software acquisition evaluation must contain, at a minimum, the following items:</w:t>
      </w:r>
    </w:p>
    <w:p w14:paraId="294ADFDB" w14:textId="77777777" w:rsidR="00AF395E" w:rsidRPr="00AF395E" w:rsidRDefault="00AF395E" w:rsidP="0039783C">
      <w:pPr>
        <w:pStyle w:val="ListParagraph"/>
        <w:rPr>
          <w:rFonts w:cs="Arial"/>
        </w:rPr>
      </w:pPr>
      <w:r w:rsidRPr="00AF395E">
        <w:rPr>
          <w:rFonts w:cs="Arial"/>
        </w:rPr>
        <w:t xml:space="preserve"> </w:t>
      </w:r>
    </w:p>
    <w:p w14:paraId="294ADFDC" w14:textId="5D078C5E" w:rsidR="00AF395E" w:rsidRPr="00990B59" w:rsidRDefault="00AF395E" w:rsidP="0039783C">
      <w:pPr>
        <w:numPr>
          <w:ilvl w:val="0"/>
          <w:numId w:val="20"/>
        </w:numPr>
        <w:tabs>
          <w:tab w:val="clear" w:pos="720"/>
          <w:tab w:val="num" w:pos="1080"/>
        </w:tabs>
        <w:ind w:left="1080"/>
        <w:rPr>
          <w:rStyle w:val="ListBullet2Char"/>
          <w:rFonts w:cs="Arial"/>
        </w:rPr>
      </w:pPr>
      <w:r w:rsidRPr="00990B59">
        <w:rPr>
          <w:rStyle w:val="ListBullet2Char"/>
          <w:rFonts w:cs="Arial"/>
        </w:rPr>
        <w:t>Evaluation date</w:t>
      </w:r>
    </w:p>
    <w:p w14:paraId="294ADFDD" w14:textId="182D4423" w:rsidR="00AF395E" w:rsidRPr="00990B59" w:rsidRDefault="00AF395E" w:rsidP="0039783C">
      <w:pPr>
        <w:numPr>
          <w:ilvl w:val="0"/>
          <w:numId w:val="20"/>
        </w:numPr>
        <w:tabs>
          <w:tab w:val="clear" w:pos="720"/>
          <w:tab w:val="num" w:pos="1080"/>
        </w:tabs>
        <w:ind w:left="1080"/>
        <w:rPr>
          <w:rStyle w:val="ListBullet2Char"/>
          <w:rFonts w:cs="Arial"/>
        </w:rPr>
      </w:pPr>
      <w:r w:rsidRPr="00990B59">
        <w:rPr>
          <w:rStyle w:val="ListBullet2Char"/>
          <w:rFonts w:cs="Arial"/>
        </w:rPr>
        <w:t xml:space="preserve">List of participants </w:t>
      </w:r>
    </w:p>
    <w:p w14:paraId="294ADFDE" w14:textId="53F04064" w:rsidR="00AF395E" w:rsidRPr="00990B59" w:rsidRDefault="00AF395E" w:rsidP="0039783C">
      <w:pPr>
        <w:numPr>
          <w:ilvl w:val="0"/>
          <w:numId w:val="20"/>
        </w:numPr>
        <w:tabs>
          <w:tab w:val="clear" w:pos="720"/>
          <w:tab w:val="num" w:pos="1080"/>
        </w:tabs>
        <w:ind w:left="1080"/>
        <w:rPr>
          <w:rStyle w:val="ListBullet2Char"/>
          <w:rFonts w:cs="Arial"/>
        </w:rPr>
      </w:pPr>
      <w:r w:rsidRPr="00990B59">
        <w:rPr>
          <w:rStyle w:val="ListBullet2Char"/>
          <w:rFonts w:cs="Arial"/>
        </w:rPr>
        <w:t>Evaluation criteria used (e.g. performance, scalability, security)</w:t>
      </w:r>
    </w:p>
    <w:p w14:paraId="294ADFDF" w14:textId="42E326CD" w:rsidR="00AF395E" w:rsidRPr="00990B59" w:rsidRDefault="00AF395E" w:rsidP="0039783C">
      <w:pPr>
        <w:numPr>
          <w:ilvl w:val="0"/>
          <w:numId w:val="20"/>
        </w:numPr>
        <w:tabs>
          <w:tab w:val="clear" w:pos="720"/>
          <w:tab w:val="num" w:pos="1080"/>
        </w:tabs>
        <w:ind w:left="1080"/>
        <w:rPr>
          <w:rStyle w:val="ListBullet2Char"/>
          <w:rFonts w:cs="Arial"/>
        </w:rPr>
      </w:pPr>
      <w:r w:rsidRPr="00990B59">
        <w:rPr>
          <w:rStyle w:val="ListBullet2Char"/>
          <w:rFonts w:cs="Arial"/>
        </w:rPr>
        <w:t xml:space="preserve">Evaluation results, including problems detected, as well as references to the software problem, as applicable </w:t>
      </w:r>
    </w:p>
    <w:p w14:paraId="294ADFE0" w14:textId="338CCF75" w:rsidR="00AF395E" w:rsidRPr="00990B59" w:rsidRDefault="00AF395E" w:rsidP="0039783C">
      <w:pPr>
        <w:numPr>
          <w:ilvl w:val="0"/>
          <w:numId w:val="20"/>
        </w:numPr>
        <w:tabs>
          <w:tab w:val="clear" w:pos="720"/>
          <w:tab w:val="num" w:pos="1080"/>
        </w:tabs>
        <w:ind w:left="1080"/>
        <w:rPr>
          <w:rFonts w:cs="Arial"/>
        </w:rPr>
      </w:pPr>
      <w:r w:rsidRPr="00990B59">
        <w:rPr>
          <w:rStyle w:val="ListBullet2Char"/>
          <w:rFonts w:cs="Arial"/>
        </w:rPr>
        <w:t>Recommended</w:t>
      </w:r>
      <w:r w:rsidRPr="00990B59">
        <w:rPr>
          <w:rFonts w:cs="Arial"/>
        </w:rPr>
        <w:t xml:space="preserve"> corrective action </w:t>
      </w:r>
    </w:p>
    <w:p w14:paraId="294ADFE1" w14:textId="3A58C4BC" w:rsidR="0039783C" w:rsidRPr="00841FD5" w:rsidRDefault="00AF395E" w:rsidP="00841FD5">
      <w:pPr>
        <w:numPr>
          <w:ilvl w:val="0"/>
          <w:numId w:val="20"/>
        </w:numPr>
        <w:tabs>
          <w:tab w:val="clear" w:pos="720"/>
          <w:tab w:val="num" w:pos="1080"/>
        </w:tabs>
        <w:ind w:left="1080"/>
        <w:rPr>
          <w:rFonts w:cs="Arial"/>
        </w:rPr>
      </w:pPr>
      <w:r w:rsidRPr="00294F2C">
        <w:rPr>
          <w:rFonts w:cs="Arial"/>
          <w:color w:val="808080"/>
        </w:rPr>
        <w:t>[Insert additional items here]</w:t>
      </w:r>
      <w:r w:rsidR="0039783C">
        <w:t xml:space="preserve"> </w:t>
      </w:r>
    </w:p>
    <w:p w14:paraId="294ADFE2" w14:textId="77777777" w:rsidR="0039783C" w:rsidRDefault="0039783C" w:rsidP="0039783C"/>
    <w:p w14:paraId="294ADFE3" w14:textId="77777777" w:rsidR="0039783C" w:rsidRPr="0039783C" w:rsidRDefault="0039783C" w:rsidP="0039783C">
      <w:pPr>
        <w:pStyle w:val="ListParagraph"/>
        <w:numPr>
          <w:ilvl w:val="0"/>
          <w:numId w:val="8"/>
        </w:numPr>
      </w:pPr>
      <w:r w:rsidRPr="0039783C">
        <w:rPr>
          <w:rFonts w:cs="Arial"/>
        </w:rPr>
        <w:t>All problems identified during acquisition evaluation and acceptance testing must be documented using the Software Evaluation Form. These problems are those that trigger non-conformance with any specified requirements. This documentation is to serve as a basis for the software developer to take corrective actions.</w:t>
      </w:r>
    </w:p>
    <w:p w14:paraId="294ADFE4" w14:textId="77777777" w:rsidR="0039783C" w:rsidRDefault="0039783C" w:rsidP="0039783C">
      <w:pPr>
        <w:pStyle w:val="ListParagraph"/>
      </w:pPr>
    </w:p>
    <w:p w14:paraId="294ADFE5" w14:textId="77777777" w:rsidR="0039783C" w:rsidRPr="0039783C" w:rsidRDefault="0039783C" w:rsidP="0039783C">
      <w:pPr>
        <w:numPr>
          <w:ilvl w:val="0"/>
          <w:numId w:val="21"/>
        </w:numPr>
        <w:ind w:left="1080"/>
        <w:rPr>
          <w:rFonts w:cs="Arial"/>
          <w:sz w:val="24"/>
        </w:rPr>
      </w:pPr>
      <w:r>
        <w:rPr>
          <w:rFonts w:cs="Arial"/>
        </w:rPr>
        <w:t>Corrective actions will be</w:t>
      </w:r>
      <w:r w:rsidRPr="00990B59">
        <w:rPr>
          <w:rFonts w:cs="Arial"/>
        </w:rPr>
        <w:t xml:space="preserve"> evaluated to: verify that problems have been resolved; all changes have been implemented on the appropriate processes and products; and determine whether additional problems have been introduced.</w:t>
      </w:r>
    </w:p>
    <w:p w14:paraId="294ADFE6" w14:textId="77777777" w:rsidR="0039783C" w:rsidRDefault="0039783C" w:rsidP="0039783C">
      <w:pPr>
        <w:pStyle w:val="ListParagraph"/>
      </w:pPr>
    </w:p>
    <w:p w14:paraId="294ADFE7" w14:textId="77777777" w:rsidR="0039783C" w:rsidRPr="008E7B46" w:rsidRDefault="0039783C" w:rsidP="008E7B46">
      <w:pPr>
        <w:pStyle w:val="ListParagraph"/>
        <w:numPr>
          <w:ilvl w:val="0"/>
          <w:numId w:val="8"/>
        </w:numPr>
        <w:rPr>
          <w:rFonts w:cs="Arial"/>
        </w:rPr>
      </w:pPr>
      <w:r w:rsidRPr="008E7B46">
        <w:rPr>
          <w:rFonts w:cs="Arial"/>
        </w:rPr>
        <w:t>The software acceptance checklist should contain, at a minimum, the following information:</w:t>
      </w:r>
    </w:p>
    <w:p w14:paraId="294ADFE8" w14:textId="77777777" w:rsidR="008E7B46" w:rsidRDefault="008E7B46" w:rsidP="008E7B46">
      <w:pPr>
        <w:pStyle w:val="ListBullet"/>
        <w:numPr>
          <w:ilvl w:val="0"/>
          <w:numId w:val="0"/>
        </w:numPr>
        <w:spacing w:after="0"/>
        <w:ind w:left="720"/>
        <w:rPr>
          <w:rFonts w:ascii="Arial" w:hAnsi="Arial" w:cs="Arial"/>
        </w:rPr>
      </w:pPr>
    </w:p>
    <w:p w14:paraId="294ADFE9" w14:textId="1521787E" w:rsidR="0039783C" w:rsidRPr="00990B59" w:rsidRDefault="0039783C" w:rsidP="008E7B46">
      <w:pPr>
        <w:pStyle w:val="ListBullet"/>
        <w:spacing w:after="0"/>
        <w:rPr>
          <w:rFonts w:ascii="Arial" w:hAnsi="Arial" w:cs="Arial"/>
        </w:rPr>
      </w:pPr>
      <w:r w:rsidRPr="00990B59">
        <w:rPr>
          <w:rFonts w:ascii="Arial" w:hAnsi="Arial" w:cs="Arial"/>
        </w:rPr>
        <w:t>The contact information for the employee(s)/officer/position listed in the Responsibility for Policy Compliance section</w:t>
      </w:r>
    </w:p>
    <w:p w14:paraId="294ADFEA" w14:textId="1ED05017" w:rsidR="0039783C" w:rsidRPr="00990B59" w:rsidRDefault="0039783C" w:rsidP="008E7B46">
      <w:pPr>
        <w:pStyle w:val="ListBullet"/>
        <w:spacing w:after="0"/>
        <w:rPr>
          <w:rFonts w:ascii="Arial" w:hAnsi="Arial" w:cs="Arial"/>
        </w:rPr>
      </w:pPr>
      <w:r w:rsidRPr="00990B59">
        <w:rPr>
          <w:rFonts w:ascii="Arial" w:hAnsi="Arial" w:cs="Arial"/>
        </w:rPr>
        <w:t>The developer’s or software manufacturer’s contact information</w:t>
      </w:r>
    </w:p>
    <w:p w14:paraId="294ADFEB" w14:textId="6F7798AE" w:rsidR="0039783C" w:rsidRPr="00990B59" w:rsidRDefault="0039783C" w:rsidP="008E7B46">
      <w:pPr>
        <w:pStyle w:val="ListBullet"/>
        <w:spacing w:after="0"/>
        <w:rPr>
          <w:rFonts w:ascii="Arial" w:hAnsi="Arial" w:cs="Arial"/>
        </w:rPr>
      </w:pPr>
      <w:r w:rsidRPr="00990B59">
        <w:rPr>
          <w:rFonts w:ascii="Arial" w:hAnsi="Arial" w:cs="Arial"/>
        </w:rPr>
        <w:t>The software support information</w:t>
      </w:r>
    </w:p>
    <w:p w14:paraId="294ADFEC" w14:textId="77777777" w:rsidR="0039783C" w:rsidRPr="00990B59" w:rsidRDefault="0039783C" w:rsidP="008E7B46">
      <w:pPr>
        <w:pStyle w:val="ListBullet"/>
        <w:spacing w:after="0"/>
        <w:rPr>
          <w:rFonts w:ascii="Arial" w:hAnsi="Arial" w:cs="Arial"/>
        </w:rPr>
      </w:pPr>
      <w:r w:rsidRPr="00990B59">
        <w:rPr>
          <w:rFonts w:ascii="Arial" w:hAnsi="Arial" w:cs="Arial"/>
        </w:rPr>
        <w:t xml:space="preserve">Product information including: </w:t>
      </w:r>
    </w:p>
    <w:p w14:paraId="294ADFED" w14:textId="3EE442B5" w:rsidR="0039783C" w:rsidRPr="00990B59" w:rsidRDefault="00553673" w:rsidP="008E7B46">
      <w:pPr>
        <w:pStyle w:val="ListBullet"/>
        <w:numPr>
          <w:ilvl w:val="0"/>
          <w:numId w:val="24"/>
        </w:numPr>
        <w:tabs>
          <w:tab w:val="clear" w:pos="1800"/>
          <w:tab w:val="num" w:pos="1440"/>
        </w:tabs>
        <w:spacing w:after="0"/>
        <w:ind w:left="1440"/>
        <w:rPr>
          <w:rFonts w:ascii="Arial" w:hAnsi="Arial" w:cs="Arial"/>
        </w:rPr>
      </w:pPr>
      <w:r>
        <w:rPr>
          <w:rFonts w:ascii="Arial" w:hAnsi="Arial" w:cs="Arial"/>
        </w:rPr>
        <w:t>Product number</w:t>
      </w:r>
    </w:p>
    <w:p w14:paraId="294ADFEE" w14:textId="44043A68" w:rsidR="0039783C" w:rsidRDefault="0039783C" w:rsidP="008E7B46">
      <w:pPr>
        <w:pStyle w:val="ListBullet"/>
        <w:numPr>
          <w:ilvl w:val="0"/>
          <w:numId w:val="24"/>
        </w:numPr>
        <w:tabs>
          <w:tab w:val="clear" w:pos="1800"/>
          <w:tab w:val="num" w:pos="1440"/>
        </w:tabs>
        <w:spacing w:after="0"/>
        <w:ind w:left="1440"/>
        <w:rPr>
          <w:rFonts w:ascii="Arial" w:hAnsi="Arial" w:cs="Arial"/>
        </w:rPr>
      </w:pPr>
      <w:r w:rsidRPr="00990B59">
        <w:rPr>
          <w:rFonts w:ascii="Arial" w:hAnsi="Arial" w:cs="Arial"/>
        </w:rPr>
        <w:t>Type of soft</w:t>
      </w:r>
      <w:r w:rsidR="008E7B46">
        <w:rPr>
          <w:rFonts w:ascii="Arial" w:hAnsi="Arial" w:cs="Arial"/>
        </w:rPr>
        <w:t>ware</w:t>
      </w:r>
    </w:p>
    <w:p w14:paraId="294ADFEF" w14:textId="77777777" w:rsidR="008E7B46" w:rsidRPr="00990B59" w:rsidRDefault="008E7B46" w:rsidP="008E7B46">
      <w:pPr>
        <w:pStyle w:val="ListBullet"/>
        <w:numPr>
          <w:ilvl w:val="0"/>
          <w:numId w:val="24"/>
        </w:numPr>
        <w:tabs>
          <w:tab w:val="clear" w:pos="1800"/>
          <w:tab w:val="num" w:pos="1440"/>
        </w:tabs>
        <w:spacing w:after="0"/>
        <w:ind w:left="1440"/>
        <w:rPr>
          <w:rFonts w:ascii="Arial" w:hAnsi="Arial" w:cs="Arial"/>
        </w:rPr>
      </w:pPr>
      <w:r>
        <w:rPr>
          <w:rFonts w:ascii="Arial" w:hAnsi="Arial" w:cs="Arial"/>
        </w:rPr>
        <w:t>License type</w:t>
      </w:r>
    </w:p>
    <w:p w14:paraId="294ADFF0" w14:textId="77777777" w:rsidR="0039783C" w:rsidRPr="00990B59" w:rsidRDefault="0039783C" w:rsidP="008E7B46">
      <w:pPr>
        <w:pStyle w:val="ListBullet"/>
        <w:numPr>
          <w:ilvl w:val="0"/>
          <w:numId w:val="24"/>
        </w:numPr>
        <w:tabs>
          <w:tab w:val="clear" w:pos="1800"/>
          <w:tab w:val="num" w:pos="1440"/>
        </w:tabs>
        <w:spacing w:after="0"/>
        <w:ind w:left="1440"/>
        <w:rPr>
          <w:rFonts w:ascii="Arial" w:hAnsi="Arial" w:cs="Arial"/>
        </w:rPr>
      </w:pPr>
      <w:r w:rsidRPr="00294F2C">
        <w:rPr>
          <w:rFonts w:ascii="Arial" w:hAnsi="Arial" w:cs="Arial"/>
          <w:color w:val="808080"/>
        </w:rPr>
        <w:t>[Insert other information here]</w:t>
      </w:r>
    </w:p>
    <w:p w14:paraId="294ADFF1" w14:textId="4A7F326F" w:rsidR="0039783C" w:rsidRPr="00990B59" w:rsidRDefault="0039783C" w:rsidP="008E7B46">
      <w:pPr>
        <w:pStyle w:val="ListBullet"/>
        <w:spacing w:after="0"/>
        <w:rPr>
          <w:rFonts w:ascii="Arial" w:hAnsi="Arial" w:cs="Arial"/>
        </w:rPr>
      </w:pPr>
      <w:r w:rsidRPr="00990B59">
        <w:rPr>
          <w:rFonts w:ascii="Arial" w:hAnsi="Arial" w:cs="Arial"/>
        </w:rPr>
        <w:t>Type of user documentation included with the software e.g. user guide, online manual, an electronic help guide</w:t>
      </w:r>
    </w:p>
    <w:p w14:paraId="294ADFF2" w14:textId="77777777" w:rsidR="0039783C" w:rsidRPr="00990B59" w:rsidRDefault="0039783C" w:rsidP="008E7B46">
      <w:pPr>
        <w:pStyle w:val="ListBullet"/>
        <w:spacing w:after="0"/>
        <w:rPr>
          <w:rFonts w:ascii="Arial" w:hAnsi="Arial" w:cs="Arial"/>
        </w:rPr>
      </w:pPr>
      <w:r w:rsidRPr="00990B59">
        <w:rPr>
          <w:rFonts w:ascii="Arial" w:hAnsi="Arial" w:cs="Arial"/>
        </w:rPr>
        <w:t>System requirements, including:</w:t>
      </w:r>
    </w:p>
    <w:p w14:paraId="294ADFF3" w14:textId="4CCEAF42" w:rsidR="0039783C" w:rsidRPr="00990B59" w:rsidRDefault="0039783C" w:rsidP="008E7B46">
      <w:pPr>
        <w:pStyle w:val="ListBullet"/>
        <w:numPr>
          <w:ilvl w:val="0"/>
          <w:numId w:val="23"/>
        </w:numPr>
        <w:tabs>
          <w:tab w:val="clear" w:pos="1800"/>
          <w:tab w:val="num" w:pos="1440"/>
        </w:tabs>
        <w:spacing w:after="0"/>
        <w:ind w:left="1440"/>
        <w:rPr>
          <w:rFonts w:ascii="Arial" w:hAnsi="Arial" w:cs="Arial"/>
        </w:rPr>
      </w:pPr>
      <w:r w:rsidRPr="00990B59">
        <w:rPr>
          <w:rFonts w:ascii="Arial" w:hAnsi="Arial" w:cs="Arial"/>
        </w:rPr>
        <w:t>Minimum/recommended RAM</w:t>
      </w:r>
    </w:p>
    <w:p w14:paraId="294ADFF4" w14:textId="713BEBFE" w:rsidR="0039783C" w:rsidRPr="00990B59" w:rsidRDefault="00553673" w:rsidP="008E7B46">
      <w:pPr>
        <w:pStyle w:val="ListBullet"/>
        <w:numPr>
          <w:ilvl w:val="0"/>
          <w:numId w:val="23"/>
        </w:numPr>
        <w:tabs>
          <w:tab w:val="clear" w:pos="1800"/>
          <w:tab w:val="num" w:pos="1440"/>
        </w:tabs>
        <w:spacing w:after="0"/>
        <w:ind w:left="1440"/>
        <w:rPr>
          <w:rFonts w:ascii="Arial" w:hAnsi="Arial" w:cs="Arial"/>
        </w:rPr>
      </w:pPr>
      <w:r>
        <w:rPr>
          <w:rFonts w:ascii="Arial" w:hAnsi="Arial" w:cs="Arial"/>
        </w:rPr>
        <w:t>Hard drive space</w:t>
      </w:r>
    </w:p>
    <w:p w14:paraId="294ADFF5" w14:textId="295DC279" w:rsidR="0039783C" w:rsidRPr="00990B59" w:rsidRDefault="0039783C" w:rsidP="008E7B46">
      <w:pPr>
        <w:pStyle w:val="ListBullet"/>
        <w:numPr>
          <w:ilvl w:val="0"/>
          <w:numId w:val="23"/>
        </w:numPr>
        <w:tabs>
          <w:tab w:val="clear" w:pos="1800"/>
          <w:tab w:val="num" w:pos="1440"/>
        </w:tabs>
        <w:spacing w:after="0"/>
        <w:ind w:left="1440"/>
        <w:rPr>
          <w:rFonts w:ascii="Arial" w:hAnsi="Arial" w:cs="Arial"/>
        </w:rPr>
      </w:pPr>
      <w:r w:rsidRPr="00990B59">
        <w:rPr>
          <w:rFonts w:ascii="Arial" w:hAnsi="Arial" w:cs="Arial"/>
        </w:rPr>
        <w:t>Additional software required e.g. software libraries, databases</w:t>
      </w:r>
      <w:r>
        <w:rPr>
          <w:rFonts w:ascii="Arial" w:hAnsi="Arial" w:cs="Arial"/>
        </w:rPr>
        <w:t xml:space="preserve"> </w:t>
      </w:r>
    </w:p>
    <w:p w14:paraId="294ADFF6" w14:textId="0CFA56B5" w:rsidR="0039783C" w:rsidRDefault="0039783C" w:rsidP="008E7B46">
      <w:pPr>
        <w:pStyle w:val="ListBullet"/>
        <w:spacing w:after="0"/>
        <w:rPr>
          <w:rFonts w:ascii="Arial" w:hAnsi="Arial" w:cs="Arial"/>
        </w:rPr>
      </w:pPr>
      <w:r w:rsidRPr="00990B59">
        <w:rPr>
          <w:rFonts w:ascii="Arial" w:hAnsi="Arial" w:cs="Arial"/>
        </w:rPr>
        <w:t>Beta testing results using the Software Evaluation Form</w:t>
      </w:r>
    </w:p>
    <w:p w14:paraId="294ADFF7" w14:textId="77777777" w:rsidR="00841FD5" w:rsidRDefault="00841FD5" w:rsidP="00841FD5">
      <w:pPr>
        <w:pStyle w:val="ListBullet"/>
        <w:numPr>
          <w:ilvl w:val="0"/>
          <w:numId w:val="0"/>
        </w:numPr>
        <w:spacing w:after="0"/>
        <w:rPr>
          <w:rFonts w:ascii="Arial" w:hAnsi="Arial" w:cs="Arial"/>
        </w:rPr>
      </w:pPr>
    </w:p>
    <w:p w14:paraId="294ADFF8" w14:textId="08FFB321" w:rsidR="00841FD5" w:rsidRDefault="00841FD5" w:rsidP="00841FD5">
      <w:pPr>
        <w:pStyle w:val="ListParagraph"/>
        <w:numPr>
          <w:ilvl w:val="0"/>
          <w:numId w:val="8"/>
        </w:numPr>
      </w:pPr>
      <w:r>
        <w:t xml:space="preserve">OSS allows software developers to freely modify the design and implementation of the application. </w:t>
      </w:r>
      <w:r>
        <w:rPr>
          <w:color w:val="767171" w:themeColor="background2" w:themeShade="80"/>
        </w:rPr>
        <w:t>[</w:t>
      </w:r>
      <w:r w:rsidR="005E7DCC">
        <w:rPr>
          <w:color w:val="767171" w:themeColor="background2" w:themeShade="80"/>
        </w:rPr>
        <w:t>Company Name</w:t>
      </w:r>
      <w:r w:rsidRPr="00841FD5">
        <w:rPr>
          <w:color w:val="767171" w:themeColor="background2" w:themeShade="80"/>
        </w:rPr>
        <w:t>]</w:t>
      </w:r>
      <w:r>
        <w:t xml:space="preserve"> anticipates that it </w:t>
      </w:r>
      <w:r w:rsidRPr="00841FD5">
        <w:rPr>
          <w:color w:val="767171" w:themeColor="background2" w:themeShade="80"/>
        </w:rPr>
        <w:t>[will/will not]</w:t>
      </w:r>
      <w:r>
        <w:t xml:space="preserve"> modify any OSS acquired. </w:t>
      </w:r>
    </w:p>
    <w:p w14:paraId="294ADFF9" w14:textId="77777777" w:rsidR="008E7B46" w:rsidRDefault="008E7B46" w:rsidP="008E7B46"/>
    <w:p w14:paraId="294ADFFA" w14:textId="77777777" w:rsidR="00841FD5" w:rsidRDefault="00841FD5" w:rsidP="008E7B46"/>
    <w:p w14:paraId="294ADFFB" w14:textId="77777777" w:rsidR="00841FD5" w:rsidRDefault="00841FD5" w:rsidP="008E7B46"/>
    <w:p w14:paraId="294ADFFC" w14:textId="77777777" w:rsidR="008E7B46" w:rsidRDefault="008E7B46" w:rsidP="008E7B46">
      <w:pPr>
        <w:pStyle w:val="ListParagraph"/>
        <w:numPr>
          <w:ilvl w:val="0"/>
          <w:numId w:val="8"/>
        </w:numPr>
      </w:pPr>
      <w:r>
        <w:t xml:space="preserve">Software will not be acquired through user corporate credit cards, office supply, petty cash, or personal expense budgets. All software will be purchased through the </w:t>
      </w:r>
      <w:r w:rsidRPr="00841FD5">
        <w:rPr>
          <w:color w:val="767171" w:themeColor="background2" w:themeShade="80"/>
        </w:rPr>
        <w:t>[P</w:t>
      </w:r>
      <w:r w:rsidR="00825421">
        <w:rPr>
          <w:color w:val="767171" w:themeColor="background2" w:themeShade="80"/>
        </w:rPr>
        <w:t>urchasing/</w:t>
      </w:r>
      <w:r w:rsidRPr="00841FD5">
        <w:rPr>
          <w:color w:val="767171" w:themeColor="background2" w:themeShade="80"/>
        </w:rPr>
        <w:t>IT]</w:t>
      </w:r>
      <w:r w:rsidRPr="00D41806">
        <w:t xml:space="preserve"> </w:t>
      </w:r>
      <w:r>
        <w:t xml:space="preserve">department with approval and appropriate tracking provided by the </w:t>
      </w:r>
      <w:r w:rsidR="00825421" w:rsidRPr="00825421">
        <w:rPr>
          <w:color w:val="767171" w:themeColor="background2" w:themeShade="80"/>
        </w:rPr>
        <w:t>[</w:t>
      </w:r>
      <w:r w:rsidRPr="00825421">
        <w:rPr>
          <w:color w:val="767171" w:themeColor="background2" w:themeShade="80"/>
        </w:rPr>
        <w:t>Software Asset Manager</w:t>
      </w:r>
      <w:r w:rsidR="00825421" w:rsidRPr="00825421">
        <w:rPr>
          <w:color w:val="767171" w:themeColor="background2" w:themeShade="80"/>
        </w:rPr>
        <w:t>]</w:t>
      </w:r>
      <w:r>
        <w:t>. Acquisition channels will be restricted to ensure proper registration, inventory, and support information is recorded. Purchases made outside of the acceptable processes will not be reimbursed and will be removed from company computers.</w:t>
      </w:r>
    </w:p>
    <w:p w14:paraId="294ADFFD" w14:textId="77777777" w:rsidR="00841FD5" w:rsidRDefault="00841FD5" w:rsidP="00841FD5"/>
    <w:p w14:paraId="294ADFFE" w14:textId="2CBF02CE" w:rsidR="00A8159E" w:rsidRDefault="0040239C" w:rsidP="0040239C">
      <w:pPr>
        <w:pStyle w:val="ListParagraph"/>
        <w:numPr>
          <w:ilvl w:val="0"/>
          <w:numId w:val="8"/>
        </w:numPr>
      </w:pPr>
      <w:r>
        <w:t>Company-owned software may not be taken home and installed on employee-owned computers, unless permission is granted through a licensing agreement where the publi</w:t>
      </w:r>
      <w:r w:rsidR="001C11BD">
        <w:t>sher has granted home-</w:t>
      </w:r>
      <w:r>
        <w:t xml:space="preserve">use licenses as part of the contract. </w:t>
      </w:r>
      <w:r w:rsidR="00825421">
        <w:rPr>
          <w:color w:val="767171" w:themeColor="background2" w:themeShade="80"/>
        </w:rPr>
        <w:t>[</w:t>
      </w:r>
      <w:r w:rsidR="005E7DCC">
        <w:rPr>
          <w:color w:val="767171" w:themeColor="background2" w:themeShade="80"/>
        </w:rPr>
        <w:t>Company Name</w:t>
      </w:r>
      <w:r w:rsidRPr="00825421">
        <w:rPr>
          <w:color w:val="767171" w:themeColor="background2" w:themeShade="80"/>
        </w:rPr>
        <w:t xml:space="preserve">] </w:t>
      </w:r>
      <w:r>
        <w:t>commits to tracking any licenses installed for home use and monitoring use of media and software serial numbers to ensure only approved installations are completed.</w:t>
      </w:r>
    </w:p>
    <w:p w14:paraId="294ADFFF" w14:textId="77777777" w:rsidR="0040239C" w:rsidRDefault="0040239C" w:rsidP="0040239C"/>
    <w:p w14:paraId="294AE000" w14:textId="36DB5D8C" w:rsidR="0040239C" w:rsidRPr="0040239C" w:rsidRDefault="0040239C" w:rsidP="0040239C">
      <w:pPr>
        <w:pStyle w:val="ListParagraph"/>
        <w:numPr>
          <w:ilvl w:val="0"/>
          <w:numId w:val="8"/>
        </w:numPr>
        <w:spacing w:after="200" w:line="276" w:lineRule="auto"/>
        <w:rPr>
          <w:rFonts w:cs="Arial"/>
          <w:szCs w:val="20"/>
        </w:rPr>
      </w:pPr>
      <w:r w:rsidRPr="0040239C">
        <w:rPr>
          <w:rFonts w:cs="Arial"/>
          <w:szCs w:val="20"/>
        </w:rPr>
        <w:t xml:space="preserve">Software will be used in accordance with the publisher’s license agreements and </w:t>
      </w:r>
      <w:r w:rsidR="00825421">
        <w:rPr>
          <w:rFonts w:cs="Arial"/>
          <w:color w:val="767171" w:themeColor="background2" w:themeShade="80"/>
          <w:szCs w:val="20"/>
        </w:rPr>
        <w:t>[</w:t>
      </w:r>
      <w:r w:rsidR="005E7DCC">
        <w:rPr>
          <w:rFonts w:cs="Arial"/>
          <w:color w:val="767171" w:themeColor="background2" w:themeShade="80"/>
          <w:szCs w:val="20"/>
        </w:rPr>
        <w:t>Company Name</w:t>
      </w:r>
      <w:r w:rsidR="00825421">
        <w:rPr>
          <w:rFonts w:cs="Arial"/>
          <w:color w:val="767171" w:themeColor="background2" w:themeShade="80"/>
          <w:szCs w:val="20"/>
        </w:rPr>
        <w:t>’s]</w:t>
      </w:r>
      <w:r w:rsidRPr="00825421">
        <w:rPr>
          <w:rFonts w:cs="Arial"/>
          <w:color w:val="767171" w:themeColor="background2" w:themeShade="80"/>
          <w:szCs w:val="20"/>
        </w:rPr>
        <w:t xml:space="preserve"> </w:t>
      </w:r>
      <w:r w:rsidRPr="0040239C">
        <w:rPr>
          <w:rFonts w:cs="Arial"/>
          <w:szCs w:val="20"/>
        </w:rPr>
        <w:t xml:space="preserve">software use policy. All software, media, and documentation in use within </w:t>
      </w:r>
      <w:r w:rsidR="00825421">
        <w:rPr>
          <w:rFonts w:cs="Arial"/>
          <w:color w:val="767171" w:themeColor="background2" w:themeShade="80"/>
          <w:szCs w:val="20"/>
        </w:rPr>
        <w:t>[</w:t>
      </w:r>
      <w:r w:rsidR="005E7DCC">
        <w:rPr>
          <w:rFonts w:cs="Arial"/>
          <w:color w:val="767171" w:themeColor="background2" w:themeShade="80"/>
          <w:szCs w:val="20"/>
        </w:rPr>
        <w:t>Company Name</w:t>
      </w:r>
      <w:r w:rsidRPr="00825421">
        <w:rPr>
          <w:rFonts w:cs="Arial"/>
          <w:color w:val="767171" w:themeColor="background2" w:themeShade="80"/>
          <w:szCs w:val="20"/>
        </w:rPr>
        <w:t>]</w:t>
      </w:r>
      <w:r w:rsidRPr="0040239C">
        <w:rPr>
          <w:rFonts w:cs="Arial"/>
          <w:szCs w:val="20"/>
        </w:rPr>
        <w:t xml:space="preserve"> belong to and are controlled by </w:t>
      </w:r>
      <w:r w:rsidR="00825421">
        <w:rPr>
          <w:rFonts w:cs="Arial"/>
          <w:color w:val="767171" w:themeColor="background2" w:themeShade="80"/>
          <w:szCs w:val="20"/>
        </w:rPr>
        <w:t>[</w:t>
      </w:r>
      <w:r w:rsidR="005E7DCC">
        <w:rPr>
          <w:rFonts w:cs="Arial"/>
          <w:color w:val="767171" w:themeColor="background2" w:themeShade="80"/>
          <w:szCs w:val="20"/>
        </w:rPr>
        <w:t>Company Name</w:t>
      </w:r>
      <w:r w:rsidRPr="00825421">
        <w:rPr>
          <w:rFonts w:cs="Arial"/>
          <w:color w:val="767171" w:themeColor="background2" w:themeShade="80"/>
          <w:szCs w:val="20"/>
        </w:rPr>
        <w:t>]</w:t>
      </w:r>
      <w:r w:rsidRPr="0040239C">
        <w:rPr>
          <w:rFonts w:cs="Arial"/>
          <w:szCs w:val="20"/>
        </w:rPr>
        <w:t>.</w:t>
      </w:r>
    </w:p>
    <w:p w14:paraId="294AE001" w14:textId="77777777" w:rsidR="0040239C" w:rsidRPr="0040239C" w:rsidRDefault="0040239C" w:rsidP="0040239C"/>
    <w:p w14:paraId="294AE002" w14:textId="77777777" w:rsidR="00B502A4" w:rsidRDefault="00B502A4" w:rsidP="00B502A4">
      <w:pPr>
        <w:pStyle w:val="Heading1"/>
      </w:pPr>
      <w:r>
        <w:t>Non-Compliance</w:t>
      </w:r>
    </w:p>
    <w:p w14:paraId="294AE003"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294AE004" w14:textId="77777777" w:rsidR="00B502A4" w:rsidRDefault="00B502A4" w:rsidP="00E64679"/>
    <w:p w14:paraId="294AE005" w14:textId="1E2F7EC8"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5E7DCC">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294AE006" w14:textId="77777777" w:rsidR="00AA6841" w:rsidRPr="00AA6841" w:rsidRDefault="00AA6841" w:rsidP="00AA6841">
      <w:pPr>
        <w:rPr>
          <w:rFonts w:cs="Arial"/>
          <w:color w:val="000000" w:themeColor="text1"/>
        </w:rPr>
      </w:pPr>
    </w:p>
    <w:p w14:paraId="294AE007" w14:textId="151C8C02"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5E7DCC">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294AE008"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294AE009"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294AE00A" w14:textId="77777777" w:rsidR="00AA6841" w:rsidRDefault="00AA6841" w:rsidP="00E64679"/>
    <w:p w14:paraId="294AE00B" w14:textId="77777777" w:rsidR="00AA6841" w:rsidRDefault="00AA6841" w:rsidP="00E64679">
      <w:bookmarkStart w:id="0" w:name="_GoBack"/>
      <w:bookmarkEnd w:id="0"/>
    </w:p>
    <w:sectPr w:rsidR="00AA6841"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0B549" w14:textId="77777777" w:rsidR="007848C3" w:rsidRDefault="007848C3">
      <w:r>
        <w:separator/>
      </w:r>
    </w:p>
  </w:endnote>
  <w:endnote w:type="continuationSeparator" w:id="0">
    <w:p w14:paraId="3DC3BFDC" w14:textId="77777777" w:rsidR="007848C3" w:rsidRDefault="0078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345DC" w14:textId="77777777" w:rsidR="007848C3" w:rsidRDefault="007848C3">
      <w:r>
        <w:separator/>
      </w:r>
    </w:p>
  </w:footnote>
  <w:footnote w:type="continuationSeparator" w:id="0">
    <w:p w14:paraId="5D50D7D6" w14:textId="77777777" w:rsidR="007848C3" w:rsidRDefault="00784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E044" w14:textId="554EE91F"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2C2E8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2F66344"/>
    <w:lvl w:ilvl="0">
      <w:numFmt w:val="decimal"/>
      <w:pStyle w:val="ListBullet"/>
      <w:lvlText w:val="*"/>
      <w:lvlJc w:val="left"/>
      <w:pPr>
        <w:ind w:left="0" w:firstLine="0"/>
      </w:pPr>
    </w:lvl>
  </w:abstractNum>
  <w:abstractNum w:abstractNumId="3" w15:restartNumberingAfterBreak="0">
    <w:nsid w:val="08C779EA"/>
    <w:multiLevelType w:val="hybridMultilevel"/>
    <w:tmpl w:val="91D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4D79"/>
    <w:multiLevelType w:val="multilevel"/>
    <w:tmpl w:val="BE88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E3FCE"/>
    <w:multiLevelType w:val="hybridMultilevel"/>
    <w:tmpl w:val="002A92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EA30F8"/>
    <w:multiLevelType w:val="hybridMultilevel"/>
    <w:tmpl w:val="D07E26AE"/>
    <w:lvl w:ilvl="0" w:tplc="EEFE3E32">
      <w:start w:val="1"/>
      <w:numFmt w:val="bullet"/>
      <w:lvlText w:val=""/>
      <w:lvlJc w:val="left"/>
      <w:pPr>
        <w:tabs>
          <w:tab w:val="num" w:pos="1512"/>
        </w:tabs>
        <w:ind w:left="1512"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7AD7CE0"/>
    <w:multiLevelType w:val="hybridMultilevel"/>
    <w:tmpl w:val="F4A4F932"/>
    <w:lvl w:ilvl="0" w:tplc="9A5E80F8">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026DD3"/>
    <w:multiLevelType w:val="hybridMultilevel"/>
    <w:tmpl w:val="121ADD5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69315D8"/>
    <w:multiLevelType w:val="hybridMultilevel"/>
    <w:tmpl w:val="9BFA4EC8"/>
    <w:lvl w:ilvl="0" w:tplc="BCACC14E">
      <w:start w:val="1"/>
      <w:numFmt w:val="bullet"/>
      <w:pStyle w:val="ListBullet2"/>
      <w:lvlText w:val="o"/>
      <w:lvlJc w:val="left"/>
      <w:pPr>
        <w:ind w:left="1800" w:hanging="360"/>
      </w:pPr>
      <w:rPr>
        <w:rFonts w:ascii="Courier New" w:hAnsi="Courier New" w:cs="Courier New"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A8858C1"/>
    <w:multiLevelType w:val="hybridMultilevel"/>
    <w:tmpl w:val="3ACE41E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EB46145"/>
    <w:multiLevelType w:val="hybridMultilevel"/>
    <w:tmpl w:val="C116F6A8"/>
    <w:lvl w:ilvl="0" w:tplc="43603AF6">
      <w:start w:val="1"/>
      <w:numFmt w:val="bullet"/>
      <w:lvlText w:val=""/>
      <w:lvlJc w:val="left"/>
      <w:pPr>
        <w:ind w:left="1440" w:hanging="360"/>
      </w:pPr>
      <w:rPr>
        <w:rFonts w:ascii="Symbol" w:hAnsi="Symbol" w:hint="default"/>
        <w:color w:val="auto"/>
        <w:sz w:val="20"/>
        <w:szCs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1A96753"/>
    <w:multiLevelType w:val="hybridMultilevel"/>
    <w:tmpl w:val="374236D2"/>
    <w:lvl w:ilvl="0" w:tplc="7778DB8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99E19B7"/>
    <w:multiLevelType w:val="hybridMultilevel"/>
    <w:tmpl w:val="D93A0A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155798"/>
    <w:multiLevelType w:val="hybridMultilevel"/>
    <w:tmpl w:val="08FADB52"/>
    <w:lvl w:ilvl="0" w:tplc="7AE65524">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A6060C"/>
    <w:multiLevelType w:val="hybridMultilevel"/>
    <w:tmpl w:val="518E4C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5C3A66"/>
    <w:multiLevelType w:val="hybridMultilevel"/>
    <w:tmpl w:val="6A246C54"/>
    <w:lvl w:ilvl="0" w:tplc="F12A60C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7C4A4B"/>
    <w:multiLevelType w:val="hybridMultilevel"/>
    <w:tmpl w:val="EB4C551E"/>
    <w:lvl w:ilvl="0" w:tplc="EEFE3E32">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2" w15:restartNumberingAfterBreak="0">
    <w:nsid w:val="6CD747CD"/>
    <w:multiLevelType w:val="multilevel"/>
    <w:tmpl w:val="5378BDFE"/>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70926407"/>
    <w:multiLevelType w:val="hybridMultilevel"/>
    <w:tmpl w:val="4C76A390"/>
    <w:lvl w:ilvl="0" w:tplc="4D6EFD2E">
      <w:start w:val="1"/>
      <w:numFmt w:val="bullet"/>
      <w:lvlText w:val=""/>
      <w:lvlJc w:val="left"/>
      <w:pPr>
        <w:ind w:left="720" w:hanging="360"/>
      </w:pPr>
      <w:rPr>
        <w:rFonts w:ascii="Symbol" w:hAnsi="Symbol"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E2190"/>
    <w:multiLevelType w:val="hybridMultilevel"/>
    <w:tmpl w:val="759EB944"/>
    <w:lvl w:ilvl="0" w:tplc="EEFE3E32">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990772"/>
    <w:multiLevelType w:val="hybridMultilevel"/>
    <w:tmpl w:val="9FB0901A"/>
    <w:lvl w:ilvl="0" w:tplc="B984A356">
      <w:start w:val="1"/>
      <w:numFmt w:val="bullet"/>
      <w:lvlText w:val="o"/>
      <w:lvlJc w:val="left"/>
      <w:pPr>
        <w:ind w:left="1800" w:hanging="360"/>
      </w:pPr>
      <w:rPr>
        <w:rFonts w:ascii="Courier New" w:hAnsi="Courier New" w:cs="Courier New"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6"/>
  </w:num>
  <w:num w:numId="2">
    <w:abstractNumId w:val="24"/>
  </w:num>
  <w:num w:numId="3">
    <w:abstractNumId w:val="20"/>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25"/>
  </w:num>
  <w:num w:numId="10">
    <w:abstractNumId w:val="21"/>
  </w:num>
  <w:num w:numId="11">
    <w:abstractNumId w:val="19"/>
  </w:num>
  <w:num w:numId="12">
    <w:abstractNumId w:val="6"/>
  </w:num>
  <w:num w:numId="13">
    <w:abstractNumId w:val="13"/>
  </w:num>
  <w:num w:numId="14">
    <w:abstractNumId w:val="1"/>
  </w:num>
  <w:num w:numId="15">
    <w:abstractNumId w:val="2"/>
    <w:lvlOverride w:ilvl="0">
      <w:lvl w:ilvl="0">
        <w:numFmt w:val="bullet"/>
        <w:pStyle w:val="ListBullet"/>
        <w:lvlText w:val=""/>
        <w:legacy w:legacy="1" w:legacySpace="0" w:legacyIndent="360"/>
        <w:lvlJc w:val="left"/>
        <w:pPr>
          <w:ind w:left="1800" w:hanging="360"/>
        </w:pPr>
        <w:rPr>
          <w:rFonts w:ascii="Symbol" w:hAnsi="Symbol" w:hint="default"/>
          <w:sz w:val="22"/>
        </w:rPr>
      </w:lvl>
    </w:lvlOverride>
  </w:num>
  <w:num w:numId="16">
    <w:abstractNumId w:val="7"/>
  </w:num>
  <w:num w:numId="17">
    <w:abstractNumId w:val="11"/>
  </w:num>
  <w:num w:numId="18">
    <w:abstractNumId w:val="10"/>
  </w:num>
  <w:num w:numId="19">
    <w:abstractNumId w:val="26"/>
  </w:num>
  <w:num w:numId="20">
    <w:abstractNumId w:val="4"/>
  </w:num>
  <w:num w:numId="21">
    <w:abstractNumId w:val="12"/>
  </w:num>
  <w:num w:numId="22">
    <w:abstractNumId w:val="22"/>
  </w:num>
  <w:num w:numId="23">
    <w:abstractNumId w:val="18"/>
  </w:num>
  <w:num w:numId="24">
    <w:abstractNumId w:val="9"/>
  </w:num>
  <w:num w:numId="25">
    <w:abstractNumId w:val="5"/>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B48DB"/>
    <w:rsid w:val="000F62E3"/>
    <w:rsid w:val="00101A2D"/>
    <w:rsid w:val="001123D5"/>
    <w:rsid w:val="00134035"/>
    <w:rsid w:val="00145681"/>
    <w:rsid w:val="00186D07"/>
    <w:rsid w:val="0019293E"/>
    <w:rsid w:val="001A41E2"/>
    <w:rsid w:val="001C11BD"/>
    <w:rsid w:val="001D5C1E"/>
    <w:rsid w:val="00212E88"/>
    <w:rsid w:val="00222174"/>
    <w:rsid w:val="00295C73"/>
    <w:rsid w:val="002B5E4F"/>
    <w:rsid w:val="002D034A"/>
    <w:rsid w:val="002D47F6"/>
    <w:rsid w:val="003018D3"/>
    <w:rsid w:val="00303D6C"/>
    <w:rsid w:val="003331A9"/>
    <w:rsid w:val="00340140"/>
    <w:rsid w:val="003404E3"/>
    <w:rsid w:val="00352A14"/>
    <w:rsid w:val="00356386"/>
    <w:rsid w:val="0039783C"/>
    <w:rsid w:val="003D187A"/>
    <w:rsid w:val="003D54C2"/>
    <w:rsid w:val="0040239C"/>
    <w:rsid w:val="004307CB"/>
    <w:rsid w:val="00432006"/>
    <w:rsid w:val="004371F3"/>
    <w:rsid w:val="004372C5"/>
    <w:rsid w:val="0044200A"/>
    <w:rsid w:val="00480E89"/>
    <w:rsid w:val="004B1BF0"/>
    <w:rsid w:val="004D269E"/>
    <w:rsid w:val="004D32EB"/>
    <w:rsid w:val="005266E7"/>
    <w:rsid w:val="0054288B"/>
    <w:rsid w:val="00553673"/>
    <w:rsid w:val="00572EAF"/>
    <w:rsid w:val="005A3623"/>
    <w:rsid w:val="005B073C"/>
    <w:rsid w:val="005E7DCC"/>
    <w:rsid w:val="00625F64"/>
    <w:rsid w:val="00636CD4"/>
    <w:rsid w:val="0066050C"/>
    <w:rsid w:val="00687F8E"/>
    <w:rsid w:val="006B5956"/>
    <w:rsid w:val="006B66A1"/>
    <w:rsid w:val="006C19C9"/>
    <w:rsid w:val="006D629B"/>
    <w:rsid w:val="00701BB0"/>
    <w:rsid w:val="0072444D"/>
    <w:rsid w:val="00727EDA"/>
    <w:rsid w:val="007521AB"/>
    <w:rsid w:val="007547E6"/>
    <w:rsid w:val="007624CE"/>
    <w:rsid w:val="007848C3"/>
    <w:rsid w:val="00797D60"/>
    <w:rsid w:val="007A6042"/>
    <w:rsid w:val="007A6EC1"/>
    <w:rsid w:val="007B4ACB"/>
    <w:rsid w:val="007D03A1"/>
    <w:rsid w:val="007D06EE"/>
    <w:rsid w:val="007F767E"/>
    <w:rsid w:val="00804A11"/>
    <w:rsid w:val="0081572D"/>
    <w:rsid w:val="00825421"/>
    <w:rsid w:val="00832CEB"/>
    <w:rsid w:val="00841FD5"/>
    <w:rsid w:val="00861438"/>
    <w:rsid w:val="00866FC1"/>
    <w:rsid w:val="008A6AC9"/>
    <w:rsid w:val="008B4684"/>
    <w:rsid w:val="008C5E54"/>
    <w:rsid w:val="008D0C7B"/>
    <w:rsid w:val="008E7B46"/>
    <w:rsid w:val="008F3CD7"/>
    <w:rsid w:val="00902213"/>
    <w:rsid w:val="009113E0"/>
    <w:rsid w:val="009420A3"/>
    <w:rsid w:val="0098436C"/>
    <w:rsid w:val="009E43CD"/>
    <w:rsid w:val="00A8159E"/>
    <w:rsid w:val="00AA6841"/>
    <w:rsid w:val="00AB499C"/>
    <w:rsid w:val="00AE32EB"/>
    <w:rsid w:val="00AF395E"/>
    <w:rsid w:val="00B502A4"/>
    <w:rsid w:val="00B6446E"/>
    <w:rsid w:val="00B93EF7"/>
    <w:rsid w:val="00BA5493"/>
    <w:rsid w:val="00BB5C88"/>
    <w:rsid w:val="00BC1B91"/>
    <w:rsid w:val="00C0076F"/>
    <w:rsid w:val="00C24557"/>
    <w:rsid w:val="00C81438"/>
    <w:rsid w:val="00C8415D"/>
    <w:rsid w:val="00CA08B6"/>
    <w:rsid w:val="00CB51A4"/>
    <w:rsid w:val="00D020A7"/>
    <w:rsid w:val="00D02F81"/>
    <w:rsid w:val="00D206DA"/>
    <w:rsid w:val="00D2496C"/>
    <w:rsid w:val="00D27D32"/>
    <w:rsid w:val="00D50FF0"/>
    <w:rsid w:val="00DC143E"/>
    <w:rsid w:val="00DC7917"/>
    <w:rsid w:val="00DD068A"/>
    <w:rsid w:val="00DE2AF1"/>
    <w:rsid w:val="00E1030D"/>
    <w:rsid w:val="00E64679"/>
    <w:rsid w:val="00E72B5D"/>
    <w:rsid w:val="00E83C56"/>
    <w:rsid w:val="00F3751B"/>
    <w:rsid w:val="00F41C55"/>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4A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List">
    <w:name w:val="List"/>
    <w:basedOn w:val="Normal"/>
    <w:semiHidden/>
    <w:unhideWhenUsed/>
    <w:rsid w:val="00A8159E"/>
    <w:pPr>
      <w:ind w:left="283" w:hanging="283"/>
      <w:contextualSpacing/>
    </w:pPr>
  </w:style>
  <w:style w:type="paragraph" w:styleId="ListBullet2">
    <w:name w:val="List Bullet 2"/>
    <w:basedOn w:val="Normal"/>
    <w:autoRedefine/>
    <w:rsid w:val="00841FD5"/>
    <w:pPr>
      <w:numPr>
        <w:numId w:val="18"/>
      </w:numPr>
      <w:ind w:left="1440"/>
    </w:pPr>
    <w:rPr>
      <w:rFonts w:cs="Arial"/>
      <w:color w:val="767171" w:themeColor="background2" w:themeShade="80"/>
      <w:szCs w:val="20"/>
    </w:rPr>
  </w:style>
  <w:style w:type="paragraph" w:styleId="ListBullet">
    <w:name w:val="List Bullet"/>
    <w:basedOn w:val="List"/>
    <w:autoRedefine/>
    <w:rsid w:val="00AF395E"/>
    <w:pPr>
      <w:numPr>
        <w:numId w:val="15"/>
      </w:numPr>
      <w:spacing w:after="220" w:line="220" w:lineRule="atLeast"/>
      <w:ind w:left="1080" w:right="720"/>
      <w:contextualSpacing w:val="0"/>
    </w:pPr>
    <w:rPr>
      <w:rFonts w:ascii="Times New Roman" w:hAnsi="Times New Roman"/>
      <w:szCs w:val="20"/>
    </w:rPr>
  </w:style>
  <w:style w:type="character" w:customStyle="1" w:styleId="ListBullet2Char">
    <w:name w:val="List Bullet 2 Char"/>
    <w:rsid w:val="00AF395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7EFBA86B-C5EC-4CED-8AC4-8D343613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2015-11-27T15:07:00Z</dcterms:created>
  <dcterms:modified xsi:type="dcterms:W3CDTF">2016-09-27T20:44:00Z</dcterms:modified>
</cp:coreProperties>
</file>